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19732" w14:textId="64C9060D" w:rsidR="00F46324" w:rsidRPr="007F79E7" w:rsidRDefault="00F46324" w:rsidP="00F46324">
      <w:pPr>
        <w:rPr>
          <w:rFonts w:ascii="Arial" w:hAnsi="Arial" w:cs="Arial"/>
          <w:b/>
          <w:bCs/>
          <w:color w:val="007449"/>
          <w:sz w:val="28"/>
          <w:szCs w:val="28"/>
        </w:rPr>
      </w:pPr>
      <w:bookmarkStart w:id="0" w:name="_Hlk179972664"/>
      <w:bookmarkEnd w:id="0"/>
      <w:r w:rsidRPr="007F79E7">
        <w:rPr>
          <w:rFonts w:ascii="AvantGarde Bk BT" w:hAnsi="AvantGarde Bk BT"/>
          <w:b/>
          <w:noProof/>
          <w:color w:val="007449"/>
          <w:sz w:val="50"/>
        </w:rPr>
        <mc:AlternateContent>
          <mc:Choice Requires="wps">
            <w:drawing>
              <wp:anchor distT="0" distB="0" distL="114300" distR="114300" simplePos="0" relativeHeight="251659264" behindDoc="1" locked="0" layoutInCell="1" allowOverlap="1" wp14:anchorId="253D5EA0" wp14:editId="433403B0">
                <wp:simplePos x="0" y="0"/>
                <wp:positionH relativeFrom="page">
                  <wp:align>right</wp:align>
                </wp:positionH>
                <wp:positionV relativeFrom="paragraph">
                  <wp:posOffset>-521335</wp:posOffset>
                </wp:positionV>
                <wp:extent cx="7524750" cy="1346200"/>
                <wp:effectExtent l="19050" t="19050" r="19050" b="25400"/>
                <wp:wrapNone/>
                <wp:docPr id="247" name="Rectangle 247"/>
                <wp:cNvGraphicFramePr/>
                <a:graphic xmlns:a="http://schemas.openxmlformats.org/drawingml/2006/main">
                  <a:graphicData uri="http://schemas.microsoft.com/office/word/2010/wordprocessingShape">
                    <wps:wsp>
                      <wps:cNvSpPr/>
                      <wps:spPr>
                        <a:xfrm>
                          <a:off x="0" y="0"/>
                          <a:ext cx="7524750" cy="1346200"/>
                        </a:xfrm>
                        <a:prstGeom prst="rect">
                          <a:avLst/>
                        </a:prstGeom>
                        <a:solidFill>
                          <a:srgbClr val="007449"/>
                        </a:solidFill>
                        <a:ln w="38100">
                          <a:solidFill>
                            <a:srgbClr val="00744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87E3C" w14:textId="77777777" w:rsidR="00866CD9" w:rsidRDefault="00866CD9" w:rsidP="00AD0FFB">
                            <w:pPr>
                              <w:pStyle w:val="NoSpacing"/>
                              <w:rPr>
                                <w:rFonts w:ascii="Arial" w:hAnsi="Arial" w:cs="Arial"/>
                                <w:b/>
                                <w:bCs/>
                                <w:sz w:val="48"/>
                                <w:szCs w:val="48"/>
                                <w:lang w:val="en-US"/>
                              </w:rPr>
                            </w:pPr>
                            <w:bookmarkStart w:id="1" w:name="_Hlk179881632"/>
                            <w:bookmarkEnd w:id="1"/>
                            <w:r>
                              <w:rPr>
                                <w:rFonts w:ascii="Arial" w:hAnsi="Arial" w:cs="Arial"/>
                                <w:b/>
                                <w:bCs/>
                                <w:sz w:val="48"/>
                                <w:szCs w:val="48"/>
                                <w:lang w:val="en-US"/>
                              </w:rPr>
                              <w:t xml:space="preserve"> </w:t>
                            </w:r>
                            <w:r w:rsidR="00693C14" w:rsidRPr="00693C14">
                              <w:rPr>
                                <w:rFonts w:ascii="Arial" w:hAnsi="Arial" w:cs="Arial"/>
                                <w:b/>
                                <w:bCs/>
                                <w:sz w:val="48"/>
                                <w:szCs w:val="48"/>
                                <w:lang w:val="en-US"/>
                              </w:rPr>
                              <w:t xml:space="preserve">M4 Westbound Resurfacing J26 Malpas to J28 </w:t>
                            </w:r>
                            <w:r>
                              <w:rPr>
                                <w:rFonts w:ascii="Arial" w:hAnsi="Arial" w:cs="Arial"/>
                                <w:b/>
                                <w:bCs/>
                                <w:sz w:val="48"/>
                                <w:szCs w:val="48"/>
                                <w:lang w:val="en-US"/>
                              </w:rPr>
                              <w:t xml:space="preserve">      </w:t>
                            </w:r>
                          </w:p>
                          <w:p w14:paraId="213047DA" w14:textId="701213EA" w:rsidR="00693C14" w:rsidRPr="00693C14" w:rsidRDefault="00866CD9" w:rsidP="00AD0FFB">
                            <w:pPr>
                              <w:pStyle w:val="NoSpacing"/>
                              <w:rPr>
                                <w:rFonts w:ascii="Arial" w:hAnsi="Arial" w:cs="Arial"/>
                                <w:b/>
                                <w:bCs/>
                                <w:sz w:val="48"/>
                                <w:szCs w:val="48"/>
                                <w:lang w:val="en-US"/>
                              </w:rPr>
                            </w:pPr>
                            <w:r>
                              <w:rPr>
                                <w:rFonts w:ascii="Arial" w:hAnsi="Arial" w:cs="Arial"/>
                                <w:b/>
                                <w:bCs/>
                                <w:sz w:val="48"/>
                                <w:szCs w:val="48"/>
                                <w:lang w:val="en-US"/>
                              </w:rPr>
                              <w:t xml:space="preserve"> </w:t>
                            </w:r>
                            <w:r w:rsidR="00693C14" w:rsidRPr="00693C14">
                              <w:rPr>
                                <w:rFonts w:ascii="Arial" w:hAnsi="Arial" w:cs="Arial"/>
                                <w:b/>
                                <w:bCs/>
                                <w:sz w:val="48"/>
                                <w:szCs w:val="48"/>
                                <w:lang w:val="en-US"/>
                              </w:rPr>
                              <w:t xml:space="preserve">Tredegar Park </w:t>
                            </w:r>
                          </w:p>
                          <w:p w14:paraId="03BB8231" w14:textId="0092E21C" w:rsidR="00685BA5" w:rsidRPr="00685BA5" w:rsidRDefault="00866CD9" w:rsidP="00F46324">
                            <w:pPr>
                              <w:shd w:val="clear" w:color="auto" w:fill="007449"/>
                              <w:spacing w:after="0" w:line="240" w:lineRule="auto"/>
                              <w:rPr>
                                <w:rFonts w:ascii="Arial" w:eastAsia="Arial" w:hAnsi="Arial" w:cs="Arial"/>
                                <w:b/>
                                <w:bCs/>
                                <w:color w:val="FFC000"/>
                                <w:position w:val="-1"/>
                                <w:sz w:val="32"/>
                                <w:szCs w:val="32"/>
                              </w:rPr>
                            </w:pPr>
                            <w:r>
                              <w:rPr>
                                <w:rFonts w:ascii="Arial" w:eastAsia="Arial" w:hAnsi="Arial" w:cs="Arial"/>
                                <w:b/>
                                <w:bCs/>
                                <w:color w:val="FFC000"/>
                                <w:position w:val="-1"/>
                                <w:sz w:val="32"/>
                                <w:szCs w:val="32"/>
                              </w:rPr>
                              <w:t xml:space="preserve">  </w:t>
                            </w:r>
                            <w:r w:rsidR="00F46324" w:rsidRPr="00F46324">
                              <w:rPr>
                                <w:rFonts w:ascii="Arial" w:eastAsia="Arial" w:hAnsi="Arial" w:cs="Arial"/>
                                <w:b/>
                                <w:bCs/>
                                <w:color w:val="FFC000"/>
                                <w:position w:val="-1"/>
                                <w:sz w:val="32"/>
                                <w:szCs w:val="32"/>
                              </w:rPr>
                              <w:t>Case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D5EA0" id="Rectangle 247" o:spid="_x0000_s1026" style="position:absolute;margin-left:541.3pt;margin-top:-41.05pt;width:592.5pt;height:106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" fillcolor="#007449" strokecolor="#007449" strokeweight="3pt">
                <v:textbox>
                  <w:txbxContent>
                    <w:p w14:paraId="57E87E3C" w14:textId="77777777" w:rsidR="00866CD9" w:rsidRDefault="00866CD9" w:rsidP="00AD0FFB">
                      <w:pPr>
                        <w:pStyle w:val="NoSpacing"/>
                        <w:rPr>
                          <w:rFonts w:ascii="Arial" w:hAnsi="Arial" w:cs="Arial"/>
                          <w:b/>
                          <w:bCs/>
                          <w:sz w:val="48"/>
                          <w:szCs w:val="48"/>
                          <w:lang w:val="en-US"/>
                        </w:rPr>
                      </w:pPr>
                      <w:bookmarkStart w:id="2" w:name="_Hlk179881632"/>
                      <w:bookmarkEnd w:id="2"/>
                      <w:r>
                        <w:rPr>
                          <w:rFonts w:ascii="Arial" w:hAnsi="Arial" w:cs="Arial"/>
                          <w:b/>
                          <w:bCs/>
                          <w:sz w:val="48"/>
                          <w:szCs w:val="48"/>
                          <w:lang w:val="en-US"/>
                        </w:rPr>
                        <w:t xml:space="preserve"> </w:t>
                      </w:r>
                      <w:r w:rsidR="00693C14" w:rsidRPr="00693C14">
                        <w:rPr>
                          <w:rFonts w:ascii="Arial" w:hAnsi="Arial" w:cs="Arial"/>
                          <w:b/>
                          <w:bCs/>
                          <w:sz w:val="48"/>
                          <w:szCs w:val="48"/>
                          <w:lang w:val="en-US"/>
                        </w:rPr>
                        <w:t xml:space="preserve">M4 Westbound Resurfacing J26 Malpas to J28 </w:t>
                      </w:r>
                      <w:r>
                        <w:rPr>
                          <w:rFonts w:ascii="Arial" w:hAnsi="Arial" w:cs="Arial"/>
                          <w:b/>
                          <w:bCs/>
                          <w:sz w:val="48"/>
                          <w:szCs w:val="48"/>
                          <w:lang w:val="en-US"/>
                        </w:rPr>
                        <w:t xml:space="preserve">      </w:t>
                      </w:r>
                    </w:p>
                    <w:p w14:paraId="213047DA" w14:textId="701213EA" w:rsidR="00693C14" w:rsidRPr="00693C14" w:rsidRDefault="00866CD9" w:rsidP="00AD0FFB">
                      <w:pPr>
                        <w:pStyle w:val="NoSpacing"/>
                        <w:rPr>
                          <w:rFonts w:ascii="Arial" w:hAnsi="Arial" w:cs="Arial"/>
                          <w:b/>
                          <w:bCs/>
                          <w:sz w:val="48"/>
                          <w:szCs w:val="48"/>
                          <w:lang w:val="en-US"/>
                        </w:rPr>
                      </w:pPr>
                      <w:r>
                        <w:rPr>
                          <w:rFonts w:ascii="Arial" w:hAnsi="Arial" w:cs="Arial"/>
                          <w:b/>
                          <w:bCs/>
                          <w:sz w:val="48"/>
                          <w:szCs w:val="48"/>
                          <w:lang w:val="en-US"/>
                        </w:rPr>
                        <w:t xml:space="preserve"> </w:t>
                      </w:r>
                      <w:r w:rsidR="00693C14" w:rsidRPr="00693C14">
                        <w:rPr>
                          <w:rFonts w:ascii="Arial" w:hAnsi="Arial" w:cs="Arial"/>
                          <w:b/>
                          <w:bCs/>
                          <w:sz w:val="48"/>
                          <w:szCs w:val="48"/>
                          <w:lang w:val="en-US"/>
                        </w:rPr>
                        <w:t xml:space="preserve">Tredegar Park </w:t>
                      </w:r>
                    </w:p>
                    <w:p w14:paraId="03BB8231" w14:textId="0092E21C" w:rsidR="00685BA5" w:rsidRPr="00685BA5" w:rsidRDefault="00866CD9" w:rsidP="00F46324">
                      <w:pPr>
                        <w:shd w:val="clear" w:color="auto" w:fill="007449"/>
                        <w:spacing w:after="0" w:line="240" w:lineRule="auto"/>
                        <w:rPr>
                          <w:rFonts w:ascii="Arial" w:eastAsia="Arial" w:hAnsi="Arial" w:cs="Arial"/>
                          <w:b/>
                          <w:bCs/>
                          <w:color w:val="FFC000"/>
                          <w:position w:val="-1"/>
                          <w:sz w:val="32"/>
                          <w:szCs w:val="32"/>
                        </w:rPr>
                      </w:pPr>
                      <w:r>
                        <w:rPr>
                          <w:rFonts w:ascii="Arial" w:eastAsia="Arial" w:hAnsi="Arial" w:cs="Arial"/>
                          <w:b/>
                          <w:bCs/>
                          <w:color w:val="FFC000"/>
                          <w:position w:val="-1"/>
                          <w:sz w:val="32"/>
                          <w:szCs w:val="32"/>
                        </w:rPr>
                        <w:t xml:space="preserve">  </w:t>
                      </w:r>
                      <w:r w:rsidR="00F46324" w:rsidRPr="00F46324">
                        <w:rPr>
                          <w:rFonts w:ascii="Arial" w:eastAsia="Arial" w:hAnsi="Arial" w:cs="Arial"/>
                          <w:b/>
                          <w:bCs/>
                          <w:color w:val="FFC000"/>
                          <w:position w:val="-1"/>
                          <w:sz w:val="32"/>
                          <w:szCs w:val="32"/>
                        </w:rPr>
                        <w:t>Case Study</w:t>
                      </w:r>
                    </w:p>
                  </w:txbxContent>
                </v:textbox>
                <w10:wrap anchorx="page"/>
              </v:rect>
            </w:pict>
          </mc:Fallback>
        </mc:AlternateContent>
      </w:r>
    </w:p>
    <w:p w14:paraId="3B326342" w14:textId="4C385D0C" w:rsidR="00F46324" w:rsidRDefault="00F46324" w:rsidP="00F46324">
      <w:pPr>
        <w:rPr>
          <w:rFonts w:ascii="Arial" w:hAnsi="Arial" w:cs="Arial"/>
          <w:b/>
          <w:bCs/>
          <w:sz w:val="28"/>
          <w:szCs w:val="28"/>
        </w:rPr>
      </w:pPr>
    </w:p>
    <w:p w14:paraId="1716ABD4" w14:textId="45544167" w:rsidR="00F46324" w:rsidRDefault="00076112" w:rsidP="00F46324">
      <w:pPr>
        <w:rPr>
          <w:rFonts w:ascii="Arial" w:hAnsi="Arial" w:cs="Arial"/>
          <w:b/>
          <w:bCs/>
          <w:sz w:val="28"/>
          <w:szCs w:val="28"/>
        </w:rPr>
      </w:pPr>
      <w:r>
        <w:rPr>
          <w:noProof/>
        </w:rPr>
        <mc:AlternateContent>
          <mc:Choice Requires="wps">
            <w:drawing>
              <wp:anchor distT="0" distB="0" distL="114300" distR="114300" simplePos="0" relativeHeight="251677696" behindDoc="0" locked="0" layoutInCell="1" allowOverlap="1" wp14:anchorId="4C5DF0D2" wp14:editId="7D43EB82">
                <wp:simplePos x="0" y="0"/>
                <wp:positionH relativeFrom="page">
                  <wp:posOffset>-635</wp:posOffset>
                </wp:positionH>
                <wp:positionV relativeFrom="paragraph">
                  <wp:posOffset>224155</wp:posOffset>
                </wp:positionV>
                <wp:extent cx="7970520" cy="0"/>
                <wp:effectExtent l="0" t="19050" r="49530" b="38100"/>
                <wp:wrapNone/>
                <wp:docPr id="651145124" name="Straight Connector 15"/>
                <wp:cNvGraphicFramePr/>
                <a:graphic xmlns:a="http://schemas.openxmlformats.org/drawingml/2006/main">
                  <a:graphicData uri="http://schemas.microsoft.com/office/word/2010/wordprocessingShape">
                    <wps:wsp>
                      <wps:cNvCnPr/>
                      <wps:spPr>
                        <a:xfrm>
                          <a:off x="0" y="0"/>
                          <a:ext cx="7970520" cy="0"/>
                        </a:xfrm>
                        <a:prstGeom prst="line">
                          <a:avLst/>
                        </a:prstGeom>
                        <a:ln w="571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C66AAA" id="Straight Connector 15"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5pt,17.65pt" to="62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" strokecolor="#ffc000" strokeweight="4.5pt">
                <v:stroke joinstyle="miter"/>
                <w10:wrap anchorx="page"/>
              </v:line>
            </w:pict>
          </mc:Fallback>
        </mc:AlternateContent>
      </w:r>
      <w:r w:rsidR="00545265" w:rsidRPr="007C3AB5">
        <w:rPr>
          <w:rFonts w:ascii="Arial" w:hAnsi="Arial" w:cs="Arial"/>
          <w:b/>
          <w:bCs/>
          <w:noProof/>
          <w:sz w:val="28"/>
          <w:szCs w:val="28"/>
        </w:rPr>
        <mc:AlternateContent>
          <mc:Choice Requires="wps">
            <w:drawing>
              <wp:anchor distT="45720" distB="45720" distL="114300" distR="114300" simplePos="0" relativeHeight="251661312" behindDoc="0" locked="0" layoutInCell="1" allowOverlap="1" wp14:anchorId="517FBF17" wp14:editId="5D514241">
                <wp:simplePos x="0" y="0"/>
                <wp:positionH relativeFrom="column">
                  <wp:posOffset>-433705</wp:posOffset>
                </wp:positionH>
                <wp:positionV relativeFrom="paragraph">
                  <wp:posOffset>331470</wp:posOffset>
                </wp:positionV>
                <wp:extent cx="3746500" cy="83439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8343900"/>
                        </a:xfrm>
                        <a:prstGeom prst="rect">
                          <a:avLst/>
                        </a:prstGeom>
                        <a:solidFill>
                          <a:srgbClr val="FFFFFF"/>
                        </a:solidFill>
                        <a:ln w="9525">
                          <a:noFill/>
                          <a:miter lim="800000"/>
                          <a:headEnd/>
                          <a:tailEnd/>
                        </a:ln>
                      </wps:spPr>
                      <wps:txbx>
                        <w:txbxContent>
                          <w:p w14:paraId="6DD2EA75" w14:textId="20690FBD" w:rsidR="00C36E46" w:rsidRPr="00076112" w:rsidRDefault="00C36E46" w:rsidP="000A07AE">
                            <w:pPr>
                              <w:pStyle w:val="NoSpacing"/>
                              <w:rPr>
                                <w:rFonts w:cs="Arial"/>
                                <w:b/>
                                <w:bCs/>
                                <w:color w:val="127A55"/>
                              </w:rPr>
                            </w:pPr>
                            <w:r w:rsidRPr="00076112">
                              <w:rPr>
                                <w:rFonts w:cs="Arial"/>
                                <w:b/>
                                <w:bCs/>
                                <w:color w:val="127A55"/>
                                <w:lang w:val="en-US"/>
                              </w:rPr>
                              <w:t xml:space="preserve">Background </w:t>
                            </w:r>
                          </w:p>
                          <w:p w14:paraId="4F797820" w14:textId="4FC3FD9E" w:rsidR="00C36E46" w:rsidRPr="00545265" w:rsidRDefault="00C36E46" w:rsidP="000A07AE">
                            <w:pPr>
                              <w:pStyle w:val="NoSpacing"/>
                              <w:rPr>
                                <w:rFonts w:cs="Arial"/>
                                <w:color w:val="FF0000"/>
                                <w:sz w:val="22"/>
                                <w:szCs w:val="22"/>
                              </w:rPr>
                            </w:pPr>
                            <w:r w:rsidRPr="00545265">
                              <w:rPr>
                                <w:rFonts w:cs="Arial"/>
                                <w:sz w:val="22"/>
                                <w:szCs w:val="22"/>
                              </w:rPr>
                              <w:t>The works</w:t>
                            </w:r>
                            <w:r w:rsidRPr="00545265">
                              <w:rPr>
                                <w:rFonts w:cs="Arial"/>
                                <w:spacing w:val="21"/>
                                <w:sz w:val="22"/>
                                <w:szCs w:val="22"/>
                              </w:rPr>
                              <w:t xml:space="preserve"> </w:t>
                            </w:r>
                            <w:r w:rsidRPr="00545265">
                              <w:rPr>
                                <w:rFonts w:cs="Arial"/>
                                <w:sz w:val="22"/>
                                <w:szCs w:val="22"/>
                              </w:rPr>
                              <w:t xml:space="preserve">comprised of </w:t>
                            </w:r>
                            <w:r w:rsidRPr="00545265">
                              <w:rPr>
                                <w:rFonts w:cs="Arial"/>
                                <w:color w:val="FF0000"/>
                                <w:sz w:val="22"/>
                                <w:szCs w:val="22"/>
                              </w:rPr>
                              <w:t>r</w:t>
                            </w:r>
                            <w:r w:rsidRPr="00545265">
                              <w:rPr>
                                <w:rFonts w:cs="Arial"/>
                                <w:sz w:val="22"/>
                                <w:szCs w:val="22"/>
                              </w:rPr>
                              <w:t xml:space="preserve">esurfacing the westbound M4 carriageway between J26 to J28. ERH Ltd. worked in conjunction with </w:t>
                            </w:r>
                            <w:proofErr w:type="spellStart"/>
                            <w:r w:rsidRPr="00545265">
                              <w:rPr>
                                <w:rFonts w:cs="Arial"/>
                                <w:sz w:val="22"/>
                                <w:szCs w:val="22"/>
                              </w:rPr>
                              <w:t>Centregreat</w:t>
                            </w:r>
                            <w:proofErr w:type="spellEnd"/>
                            <w:r w:rsidRPr="00545265">
                              <w:rPr>
                                <w:rFonts w:cs="Arial"/>
                                <w:sz w:val="22"/>
                                <w:szCs w:val="22"/>
                              </w:rPr>
                              <w:t xml:space="preserve"> Ltd. and their strategic delivery surfacing subcontract partner, Breedon Group. ERH Ltd. implemented a full closure of the M4 westbound between junctions 25a and 28 to deliver the carriageway  resurfacing works on behalf of SWTRA</w:t>
                            </w:r>
                            <w:r w:rsidRPr="00545265">
                              <w:rPr>
                                <w:rFonts w:cs="Arial"/>
                                <w:color w:val="FF0000"/>
                                <w:sz w:val="22"/>
                                <w:szCs w:val="22"/>
                              </w:rPr>
                              <w:t xml:space="preserve">. </w:t>
                            </w:r>
                          </w:p>
                          <w:p w14:paraId="12F1A872" w14:textId="77777777" w:rsidR="00C36E46" w:rsidRPr="00AD085C" w:rsidRDefault="00C36E46" w:rsidP="000A07AE">
                            <w:pPr>
                              <w:pStyle w:val="NoSpacing"/>
                              <w:rPr>
                                <w:rFonts w:cs="Arial"/>
                                <w:color w:val="127A55"/>
                                <w:sz w:val="22"/>
                                <w:szCs w:val="22"/>
                              </w:rPr>
                            </w:pPr>
                          </w:p>
                          <w:p w14:paraId="7CDB4F91" w14:textId="64634EB2" w:rsidR="00C726A3" w:rsidRPr="00AD085C" w:rsidRDefault="00C726A3" w:rsidP="000A07AE">
                            <w:pPr>
                              <w:pStyle w:val="NoSpacing"/>
                              <w:rPr>
                                <w:rFonts w:cs="Arial"/>
                                <w:color w:val="127A55"/>
                              </w:rPr>
                            </w:pPr>
                            <w:r w:rsidRPr="00AD085C">
                              <w:rPr>
                                <w:rFonts w:cs="Arial"/>
                                <w:b/>
                                <w:bCs/>
                                <w:color w:val="127A55"/>
                                <w:lang w:val="en-US"/>
                              </w:rPr>
                              <w:t>Challenges</w:t>
                            </w:r>
                          </w:p>
                          <w:p w14:paraId="02023394" w14:textId="204E7496" w:rsidR="00C36E46" w:rsidRPr="00545265" w:rsidRDefault="00C36E46" w:rsidP="000A07AE">
                            <w:pPr>
                              <w:pStyle w:val="NoSpacing"/>
                              <w:rPr>
                                <w:rFonts w:cs="Arial"/>
                                <w:sz w:val="22"/>
                                <w:szCs w:val="22"/>
                                <w:lang w:val="en-US"/>
                              </w:rPr>
                            </w:pPr>
                            <w:r w:rsidRPr="00545265">
                              <w:rPr>
                                <w:rFonts w:cs="Arial"/>
                                <w:sz w:val="22"/>
                                <w:szCs w:val="22"/>
                              </w:rPr>
                              <w:t xml:space="preserve">The carriageway closure implemented by ERH Ltd., was considered high-profile due to the heavy traffic volumes and busy congestion periods experienced on this stretch. The M4 J26/28,situated just after the </w:t>
                            </w:r>
                            <w:proofErr w:type="spellStart"/>
                            <w:r w:rsidRPr="00545265">
                              <w:rPr>
                                <w:rFonts w:cs="Arial"/>
                                <w:sz w:val="22"/>
                                <w:szCs w:val="22"/>
                              </w:rPr>
                              <w:t>Brynglas</w:t>
                            </w:r>
                            <w:proofErr w:type="spellEnd"/>
                            <w:r w:rsidRPr="00545265">
                              <w:rPr>
                                <w:rFonts w:cs="Arial"/>
                                <w:sz w:val="22"/>
                                <w:szCs w:val="22"/>
                              </w:rPr>
                              <w:t xml:space="preserve"> Tunnels serves as a gateway to Wales and is a key route for tourists entering South Wales and for holidaymakers travelling to Cardiff Airport. O</w:t>
                            </w:r>
                            <w:proofErr w:type="spellStart"/>
                            <w:r w:rsidRPr="00545265">
                              <w:rPr>
                                <w:rFonts w:cs="Arial"/>
                                <w:sz w:val="22"/>
                                <w:szCs w:val="22"/>
                                <w:lang w:val="en-US"/>
                              </w:rPr>
                              <w:t>ver</w:t>
                            </w:r>
                            <w:proofErr w:type="spellEnd"/>
                            <w:r w:rsidRPr="00545265">
                              <w:rPr>
                                <w:rFonts w:cs="Arial"/>
                                <w:sz w:val="22"/>
                                <w:szCs w:val="22"/>
                                <w:lang w:val="en-US"/>
                              </w:rPr>
                              <w:t xml:space="preserve"> a typical 24hr period, 114,000 of all types of vehicles were travelling westbound). The works had to be undertaken and fulfilled within a strict working time remit between 8pm to 6am with very limited scope for over running due to the location and heavy commuter traffic flows heading into and out of Wales.</w:t>
                            </w:r>
                          </w:p>
                          <w:p w14:paraId="49160441" w14:textId="77777777" w:rsidR="00C36E46" w:rsidRPr="00AD085C" w:rsidRDefault="00C36E46" w:rsidP="000A07AE">
                            <w:pPr>
                              <w:pStyle w:val="NoSpacing"/>
                              <w:rPr>
                                <w:rFonts w:cs="Arial"/>
                                <w:b/>
                                <w:bCs/>
                                <w:color w:val="127A55"/>
                                <w:sz w:val="22"/>
                                <w:szCs w:val="22"/>
                                <w:lang w:val="en-US"/>
                              </w:rPr>
                            </w:pPr>
                          </w:p>
                          <w:p w14:paraId="585EDC21" w14:textId="58658116" w:rsidR="00C36E46" w:rsidRPr="00AD085C" w:rsidRDefault="00C36E46" w:rsidP="000A07AE">
                            <w:pPr>
                              <w:pStyle w:val="NoSpacing"/>
                              <w:rPr>
                                <w:rFonts w:cs="Arial"/>
                                <w:color w:val="127A55"/>
                                <w:lang w:val="en-US"/>
                              </w:rPr>
                            </w:pPr>
                            <w:r w:rsidRPr="00AD085C">
                              <w:rPr>
                                <w:rFonts w:cs="Arial"/>
                                <w:b/>
                                <w:bCs/>
                                <w:color w:val="127A55"/>
                                <w:lang w:val="en-US"/>
                              </w:rPr>
                              <w:t>Traffic Management</w:t>
                            </w:r>
                          </w:p>
                          <w:p w14:paraId="5733795A" w14:textId="77777777" w:rsidR="000A07AE" w:rsidRPr="00545265" w:rsidRDefault="00C36E46" w:rsidP="000A07AE">
                            <w:pPr>
                              <w:pStyle w:val="NoSpacing"/>
                              <w:rPr>
                                <w:rFonts w:cs="Arial"/>
                                <w:sz w:val="22"/>
                                <w:szCs w:val="22"/>
                              </w:rPr>
                            </w:pPr>
                            <w:r w:rsidRPr="00545265">
                              <w:rPr>
                                <w:rFonts w:cs="Arial"/>
                                <w:sz w:val="22"/>
                                <w:szCs w:val="22"/>
                                <w:lang w:val="en-US"/>
                              </w:rPr>
                              <w:t>ERH Ltd, oversaw and managed the fulfilment of all Traffic Management elements and responsibilities of this contract.</w:t>
                            </w:r>
                            <w:r w:rsidRPr="00545265">
                              <w:rPr>
                                <w:rFonts w:cs="Arial"/>
                                <w:b/>
                                <w:bCs/>
                                <w:sz w:val="22"/>
                                <w:szCs w:val="22"/>
                                <w:lang w:val="en-US"/>
                              </w:rPr>
                              <w:t xml:space="preserve"> </w:t>
                            </w:r>
                            <w:r w:rsidRPr="00545265">
                              <w:rPr>
                                <w:rFonts w:cs="Arial"/>
                                <w:sz w:val="22"/>
                                <w:szCs w:val="22"/>
                              </w:rPr>
                              <w:t xml:space="preserve">ERH Ltd. are the sister company of </w:t>
                            </w:r>
                            <w:proofErr w:type="spellStart"/>
                            <w:r w:rsidRPr="00545265">
                              <w:rPr>
                                <w:rFonts w:cs="Arial"/>
                                <w:sz w:val="22"/>
                                <w:szCs w:val="22"/>
                              </w:rPr>
                              <w:t>Centregreat</w:t>
                            </w:r>
                            <w:proofErr w:type="spellEnd"/>
                            <w:r w:rsidRPr="00545265">
                              <w:rPr>
                                <w:rFonts w:cs="Arial"/>
                                <w:sz w:val="22"/>
                                <w:szCs w:val="22"/>
                              </w:rPr>
                              <w:t xml:space="preserve"> Ltd. They are a Sector Scheme (12A, B, &amp; D) approved company with highly experienced, qualified, and</w:t>
                            </w:r>
                            <w:r w:rsidR="000A07AE" w:rsidRPr="00545265">
                              <w:rPr>
                                <w:rFonts w:cs="Arial"/>
                                <w:sz w:val="22"/>
                                <w:szCs w:val="22"/>
                              </w:rPr>
                              <w:t xml:space="preserve"> </w:t>
                            </w:r>
                            <w:r w:rsidRPr="00545265">
                              <w:rPr>
                                <w:rFonts w:cs="Arial"/>
                                <w:sz w:val="22"/>
                                <w:szCs w:val="22"/>
                              </w:rPr>
                              <w:t xml:space="preserve">competent TSCOs and staff possessing the ability to produce complex AutoCAD Traffic Management Drawings plans compliant with the Chapter 8 of the Traffic Signs Manual. This affords greater flexibility for our clients should we need to make last minute adjustments to drawings or arrangements on site, we can do so at short notice. </w:t>
                            </w:r>
                          </w:p>
                          <w:p w14:paraId="1A864055" w14:textId="77777777" w:rsidR="000A07AE" w:rsidRPr="00545265" w:rsidRDefault="000A07AE" w:rsidP="000A07AE">
                            <w:pPr>
                              <w:pStyle w:val="NoSpacing"/>
                              <w:rPr>
                                <w:rFonts w:cs="Arial"/>
                                <w:sz w:val="22"/>
                                <w:szCs w:val="22"/>
                              </w:rPr>
                            </w:pPr>
                          </w:p>
                          <w:p w14:paraId="4A2FC564" w14:textId="6CC346F6" w:rsidR="00C36E46" w:rsidRPr="00545265" w:rsidRDefault="00C36E46" w:rsidP="000A07AE">
                            <w:pPr>
                              <w:pStyle w:val="NoSpacing"/>
                              <w:rPr>
                                <w:rFonts w:cs="Arial"/>
                                <w:sz w:val="22"/>
                                <w:szCs w:val="22"/>
                              </w:rPr>
                            </w:pPr>
                            <w:r w:rsidRPr="00545265">
                              <w:rPr>
                                <w:rFonts w:cs="Arial"/>
                                <w:sz w:val="22"/>
                                <w:szCs w:val="22"/>
                                <w:lang w:val="en-US"/>
                              </w:rPr>
                              <w:t xml:space="preserve">Prior to the works commencing, rigorous planning with Newport Council, SWTRA and other third-party stakeholders was undertaken to obtain road space permits and permission to use the lengthy diversion route on their highway network. This involved several meetings with all parties present to effectively coordinate the TM arrangements – factoring in all local usages of the affected diversions routes and checking that no works were scheduled along the road and that no planned events would further affect traffic flows and congestion. </w:t>
                            </w:r>
                          </w:p>
                          <w:p w14:paraId="5203018A" w14:textId="77777777" w:rsidR="00C36E46" w:rsidRPr="00C36E46" w:rsidRDefault="00C36E46" w:rsidP="00F46324">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7FBF17" id="_x0000_t202" coordsize="21600,21600" o:spt="202" path="m,l,21600r21600,l21600,xe">
                <v:stroke joinstyle="miter"/>
                <v:path gradientshapeok="t" o:connecttype="rect"/>
              </v:shapetype>
              <v:shape id="Text Box 2" o:spid="_x0000_s1027" type="#_x0000_t202" style="position:absolute;margin-left:-34.15pt;margin-top:26.1pt;width:295pt;height:6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" stroked="f">
                <v:textbox>
                  <w:txbxContent>
                    <w:p w14:paraId="6DD2EA75" w14:textId="20690FBD" w:rsidR="00C36E46" w:rsidRPr="00076112" w:rsidRDefault="00C36E46" w:rsidP="000A07AE">
                      <w:pPr>
                        <w:pStyle w:val="NoSpacing"/>
                        <w:rPr>
                          <w:rFonts w:cs="Arial"/>
                          <w:b/>
                          <w:bCs/>
                          <w:color w:val="127A55"/>
                        </w:rPr>
                      </w:pPr>
                      <w:r w:rsidRPr="00076112">
                        <w:rPr>
                          <w:rFonts w:cs="Arial"/>
                          <w:b/>
                          <w:bCs/>
                          <w:color w:val="127A55"/>
                          <w:lang w:val="en-US"/>
                        </w:rPr>
                        <w:t xml:space="preserve">Background </w:t>
                      </w:r>
                    </w:p>
                    <w:p w14:paraId="4F797820" w14:textId="4FC3FD9E" w:rsidR="00C36E46" w:rsidRPr="00545265" w:rsidRDefault="00C36E46" w:rsidP="000A07AE">
                      <w:pPr>
                        <w:pStyle w:val="NoSpacing"/>
                        <w:rPr>
                          <w:rFonts w:cs="Arial"/>
                          <w:color w:val="FF0000"/>
                          <w:sz w:val="22"/>
                          <w:szCs w:val="22"/>
                        </w:rPr>
                      </w:pPr>
                      <w:r w:rsidRPr="00545265">
                        <w:rPr>
                          <w:rFonts w:cs="Arial"/>
                          <w:sz w:val="22"/>
                          <w:szCs w:val="22"/>
                        </w:rPr>
                        <w:t>The works</w:t>
                      </w:r>
                      <w:r w:rsidRPr="00545265">
                        <w:rPr>
                          <w:rFonts w:cs="Arial"/>
                          <w:spacing w:val="21"/>
                          <w:sz w:val="22"/>
                          <w:szCs w:val="22"/>
                        </w:rPr>
                        <w:t xml:space="preserve"> </w:t>
                      </w:r>
                      <w:r w:rsidRPr="00545265">
                        <w:rPr>
                          <w:rFonts w:cs="Arial"/>
                          <w:sz w:val="22"/>
                          <w:szCs w:val="22"/>
                        </w:rPr>
                        <w:t xml:space="preserve">comprised of </w:t>
                      </w:r>
                      <w:r w:rsidRPr="00545265">
                        <w:rPr>
                          <w:rFonts w:cs="Arial"/>
                          <w:color w:val="FF0000"/>
                          <w:sz w:val="22"/>
                          <w:szCs w:val="22"/>
                        </w:rPr>
                        <w:t>r</w:t>
                      </w:r>
                      <w:r w:rsidRPr="00545265">
                        <w:rPr>
                          <w:rFonts w:cs="Arial"/>
                          <w:sz w:val="22"/>
                          <w:szCs w:val="22"/>
                        </w:rPr>
                        <w:t xml:space="preserve">esurfacing the westbound M4 carriageway between J26 to J28. ERH Ltd. worked in conjunction with </w:t>
                      </w:r>
                      <w:proofErr w:type="spellStart"/>
                      <w:r w:rsidRPr="00545265">
                        <w:rPr>
                          <w:rFonts w:cs="Arial"/>
                          <w:sz w:val="22"/>
                          <w:szCs w:val="22"/>
                        </w:rPr>
                        <w:t>Centregreat</w:t>
                      </w:r>
                      <w:proofErr w:type="spellEnd"/>
                      <w:r w:rsidRPr="00545265">
                        <w:rPr>
                          <w:rFonts w:cs="Arial"/>
                          <w:sz w:val="22"/>
                          <w:szCs w:val="22"/>
                        </w:rPr>
                        <w:t xml:space="preserve"> Ltd. and their strategic delivery surfacing subcontract partner, Breedon Group. ERH Ltd. implemented a full closure of the M4 westbound between junctions 25a and 28 to deliver the carriageway  resurfacing works on behalf of SWTRA</w:t>
                      </w:r>
                      <w:r w:rsidRPr="00545265">
                        <w:rPr>
                          <w:rFonts w:cs="Arial"/>
                          <w:color w:val="FF0000"/>
                          <w:sz w:val="22"/>
                          <w:szCs w:val="22"/>
                        </w:rPr>
                        <w:t xml:space="preserve">. </w:t>
                      </w:r>
                    </w:p>
                    <w:p w14:paraId="12F1A872" w14:textId="77777777" w:rsidR="00C36E46" w:rsidRPr="00AD085C" w:rsidRDefault="00C36E46" w:rsidP="000A07AE">
                      <w:pPr>
                        <w:pStyle w:val="NoSpacing"/>
                        <w:rPr>
                          <w:rFonts w:cs="Arial"/>
                          <w:color w:val="127A55"/>
                          <w:sz w:val="22"/>
                          <w:szCs w:val="22"/>
                        </w:rPr>
                      </w:pPr>
                    </w:p>
                    <w:p w14:paraId="7CDB4F91" w14:textId="64634EB2" w:rsidR="00C726A3" w:rsidRPr="00AD085C" w:rsidRDefault="00C726A3" w:rsidP="000A07AE">
                      <w:pPr>
                        <w:pStyle w:val="NoSpacing"/>
                        <w:rPr>
                          <w:rFonts w:cs="Arial"/>
                          <w:color w:val="127A55"/>
                        </w:rPr>
                      </w:pPr>
                      <w:r w:rsidRPr="00AD085C">
                        <w:rPr>
                          <w:rFonts w:cs="Arial"/>
                          <w:b/>
                          <w:bCs/>
                          <w:color w:val="127A55"/>
                          <w:lang w:val="en-US"/>
                        </w:rPr>
                        <w:t>Challenges</w:t>
                      </w:r>
                    </w:p>
                    <w:p w14:paraId="02023394" w14:textId="204E7496" w:rsidR="00C36E46" w:rsidRPr="00545265" w:rsidRDefault="00C36E46" w:rsidP="000A07AE">
                      <w:pPr>
                        <w:pStyle w:val="NoSpacing"/>
                        <w:rPr>
                          <w:rFonts w:cs="Arial"/>
                          <w:sz w:val="22"/>
                          <w:szCs w:val="22"/>
                          <w:lang w:val="en-US"/>
                        </w:rPr>
                      </w:pPr>
                      <w:r w:rsidRPr="00545265">
                        <w:rPr>
                          <w:rFonts w:cs="Arial"/>
                          <w:sz w:val="22"/>
                          <w:szCs w:val="22"/>
                        </w:rPr>
                        <w:t xml:space="preserve">The carriageway closure implemented by ERH Ltd., was considered high-profile due to the heavy traffic volumes and busy congestion periods experienced on this stretch. The M4 J26/28,situated just after the </w:t>
                      </w:r>
                      <w:proofErr w:type="spellStart"/>
                      <w:r w:rsidRPr="00545265">
                        <w:rPr>
                          <w:rFonts w:cs="Arial"/>
                          <w:sz w:val="22"/>
                          <w:szCs w:val="22"/>
                        </w:rPr>
                        <w:t>Brynglas</w:t>
                      </w:r>
                      <w:proofErr w:type="spellEnd"/>
                      <w:r w:rsidRPr="00545265">
                        <w:rPr>
                          <w:rFonts w:cs="Arial"/>
                          <w:sz w:val="22"/>
                          <w:szCs w:val="22"/>
                        </w:rPr>
                        <w:t xml:space="preserve"> Tunnels serves as a gateway to Wales and is a key route for tourists entering South Wales and for holidaymakers travelling to Cardiff Airport. O</w:t>
                      </w:r>
                      <w:proofErr w:type="spellStart"/>
                      <w:r w:rsidRPr="00545265">
                        <w:rPr>
                          <w:rFonts w:cs="Arial"/>
                          <w:sz w:val="22"/>
                          <w:szCs w:val="22"/>
                          <w:lang w:val="en-US"/>
                        </w:rPr>
                        <w:t>ver</w:t>
                      </w:r>
                      <w:proofErr w:type="spellEnd"/>
                      <w:r w:rsidRPr="00545265">
                        <w:rPr>
                          <w:rFonts w:cs="Arial"/>
                          <w:sz w:val="22"/>
                          <w:szCs w:val="22"/>
                          <w:lang w:val="en-US"/>
                        </w:rPr>
                        <w:t xml:space="preserve"> a typical 24hr period, 114,000 of all types of vehicles were travelling westbound). The works had to be undertaken and fulfilled within a strict working time remit between 8pm to 6am with very limited scope for over running due to the location and heavy commuter traffic flows heading into and out of Wales.</w:t>
                      </w:r>
                    </w:p>
                    <w:p w14:paraId="49160441" w14:textId="77777777" w:rsidR="00C36E46" w:rsidRPr="00AD085C" w:rsidRDefault="00C36E46" w:rsidP="000A07AE">
                      <w:pPr>
                        <w:pStyle w:val="NoSpacing"/>
                        <w:rPr>
                          <w:rFonts w:cs="Arial"/>
                          <w:b/>
                          <w:bCs/>
                          <w:color w:val="127A55"/>
                          <w:sz w:val="22"/>
                          <w:szCs w:val="22"/>
                          <w:lang w:val="en-US"/>
                        </w:rPr>
                      </w:pPr>
                    </w:p>
                    <w:p w14:paraId="585EDC21" w14:textId="58658116" w:rsidR="00C36E46" w:rsidRPr="00AD085C" w:rsidRDefault="00C36E46" w:rsidP="000A07AE">
                      <w:pPr>
                        <w:pStyle w:val="NoSpacing"/>
                        <w:rPr>
                          <w:rFonts w:cs="Arial"/>
                          <w:color w:val="127A55"/>
                          <w:lang w:val="en-US"/>
                        </w:rPr>
                      </w:pPr>
                      <w:r w:rsidRPr="00AD085C">
                        <w:rPr>
                          <w:rFonts w:cs="Arial"/>
                          <w:b/>
                          <w:bCs/>
                          <w:color w:val="127A55"/>
                          <w:lang w:val="en-US"/>
                        </w:rPr>
                        <w:t>Traffic Management</w:t>
                      </w:r>
                    </w:p>
                    <w:p w14:paraId="5733795A" w14:textId="77777777" w:rsidR="000A07AE" w:rsidRPr="00545265" w:rsidRDefault="00C36E46" w:rsidP="000A07AE">
                      <w:pPr>
                        <w:pStyle w:val="NoSpacing"/>
                        <w:rPr>
                          <w:rFonts w:cs="Arial"/>
                          <w:sz w:val="22"/>
                          <w:szCs w:val="22"/>
                        </w:rPr>
                      </w:pPr>
                      <w:r w:rsidRPr="00545265">
                        <w:rPr>
                          <w:rFonts w:cs="Arial"/>
                          <w:sz w:val="22"/>
                          <w:szCs w:val="22"/>
                          <w:lang w:val="en-US"/>
                        </w:rPr>
                        <w:t>ERH Ltd, oversaw and managed the fulfilment of all Traffic Management elements and responsibilities of this contract.</w:t>
                      </w:r>
                      <w:r w:rsidRPr="00545265">
                        <w:rPr>
                          <w:rFonts w:cs="Arial"/>
                          <w:b/>
                          <w:bCs/>
                          <w:sz w:val="22"/>
                          <w:szCs w:val="22"/>
                          <w:lang w:val="en-US"/>
                        </w:rPr>
                        <w:t xml:space="preserve"> </w:t>
                      </w:r>
                      <w:r w:rsidRPr="00545265">
                        <w:rPr>
                          <w:rFonts w:cs="Arial"/>
                          <w:sz w:val="22"/>
                          <w:szCs w:val="22"/>
                        </w:rPr>
                        <w:t xml:space="preserve">ERH Ltd. are the sister company of </w:t>
                      </w:r>
                      <w:proofErr w:type="spellStart"/>
                      <w:r w:rsidRPr="00545265">
                        <w:rPr>
                          <w:rFonts w:cs="Arial"/>
                          <w:sz w:val="22"/>
                          <w:szCs w:val="22"/>
                        </w:rPr>
                        <w:t>Centregreat</w:t>
                      </w:r>
                      <w:proofErr w:type="spellEnd"/>
                      <w:r w:rsidRPr="00545265">
                        <w:rPr>
                          <w:rFonts w:cs="Arial"/>
                          <w:sz w:val="22"/>
                          <w:szCs w:val="22"/>
                        </w:rPr>
                        <w:t xml:space="preserve"> Ltd. They are a Sector Scheme (12A, B, &amp; D) approved company with highly experienced, qualified, and</w:t>
                      </w:r>
                      <w:r w:rsidR="000A07AE" w:rsidRPr="00545265">
                        <w:rPr>
                          <w:rFonts w:cs="Arial"/>
                          <w:sz w:val="22"/>
                          <w:szCs w:val="22"/>
                        </w:rPr>
                        <w:t xml:space="preserve"> </w:t>
                      </w:r>
                      <w:r w:rsidRPr="00545265">
                        <w:rPr>
                          <w:rFonts w:cs="Arial"/>
                          <w:sz w:val="22"/>
                          <w:szCs w:val="22"/>
                        </w:rPr>
                        <w:t xml:space="preserve">competent TSCOs and staff possessing the ability to produce complex AutoCAD Traffic Management Drawings plans compliant with the Chapter 8 of the Traffic Signs Manual. This affords greater flexibility for our clients should we need to make last minute adjustments to drawings or arrangements on site, we can do so at short notice. </w:t>
                      </w:r>
                    </w:p>
                    <w:p w14:paraId="1A864055" w14:textId="77777777" w:rsidR="000A07AE" w:rsidRPr="00545265" w:rsidRDefault="000A07AE" w:rsidP="000A07AE">
                      <w:pPr>
                        <w:pStyle w:val="NoSpacing"/>
                        <w:rPr>
                          <w:rFonts w:cs="Arial"/>
                          <w:sz w:val="22"/>
                          <w:szCs w:val="22"/>
                        </w:rPr>
                      </w:pPr>
                    </w:p>
                    <w:p w14:paraId="4A2FC564" w14:textId="6CC346F6" w:rsidR="00C36E46" w:rsidRPr="00545265" w:rsidRDefault="00C36E46" w:rsidP="000A07AE">
                      <w:pPr>
                        <w:pStyle w:val="NoSpacing"/>
                        <w:rPr>
                          <w:rFonts w:cs="Arial"/>
                          <w:sz w:val="22"/>
                          <w:szCs w:val="22"/>
                        </w:rPr>
                      </w:pPr>
                      <w:r w:rsidRPr="00545265">
                        <w:rPr>
                          <w:rFonts w:cs="Arial"/>
                          <w:sz w:val="22"/>
                          <w:szCs w:val="22"/>
                          <w:lang w:val="en-US"/>
                        </w:rPr>
                        <w:t xml:space="preserve">Prior to the works commencing, rigorous planning with Newport Council, SWTRA and other third-party stakeholders was undertaken to obtain road space permits and permission to use the lengthy diversion route on their highway network. This involved several meetings with all parties present to effectively coordinate the TM arrangements – factoring in all local usages of the affected diversions routes and checking that no works were scheduled along the road and that no planned events would further affect traffic flows and congestion. </w:t>
                      </w:r>
                    </w:p>
                    <w:p w14:paraId="5203018A" w14:textId="77777777" w:rsidR="00C36E46" w:rsidRPr="00C36E46" w:rsidRDefault="00C36E46" w:rsidP="00F46324">
                      <w:pPr>
                        <w:rPr>
                          <w:rFonts w:ascii="Arial" w:hAnsi="Arial" w:cs="Arial"/>
                        </w:rPr>
                      </w:pPr>
                    </w:p>
                  </w:txbxContent>
                </v:textbox>
                <w10:wrap type="square"/>
              </v:shape>
            </w:pict>
          </mc:Fallback>
        </mc:AlternateContent>
      </w:r>
    </w:p>
    <w:p w14:paraId="5BCA971E" w14:textId="2DE540C5" w:rsidR="00F46324" w:rsidRDefault="00C36E46" w:rsidP="00F46324">
      <w:pPr>
        <w:rPr>
          <w:rFonts w:ascii="Arial" w:hAnsi="Arial" w:cs="Arial"/>
          <w:b/>
          <w:bCs/>
          <w:sz w:val="28"/>
          <w:szCs w:val="28"/>
        </w:rPr>
      </w:pPr>
      <w:r>
        <w:rPr>
          <w:rFonts w:ascii="Arial" w:hAnsi="Arial" w:cs="Arial"/>
          <w:b/>
          <w:bCs/>
          <w:noProof/>
        </w:rPr>
        <w:drawing>
          <wp:anchor distT="0" distB="0" distL="114300" distR="114300" simplePos="0" relativeHeight="251665408" behindDoc="0" locked="0" layoutInCell="1" allowOverlap="1" wp14:anchorId="798B4045" wp14:editId="5CB36327">
            <wp:simplePos x="0" y="0"/>
            <wp:positionH relativeFrom="margin">
              <wp:posOffset>3406775</wp:posOffset>
            </wp:positionH>
            <wp:positionV relativeFrom="paragraph">
              <wp:posOffset>93345</wp:posOffset>
            </wp:positionV>
            <wp:extent cx="3350895" cy="2788018"/>
            <wp:effectExtent l="0" t="0" r="1905" b="0"/>
            <wp:wrapNone/>
            <wp:docPr id="1554085210" name="Picture 155408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88916" name="Picture 15588889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0677" cy="2796157"/>
                    </a:xfrm>
                    <a:prstGeom prst="round2DiagRect">
                      <a:avLst/>
                    </a:prstGeom>
                  </pic:spPr>
                </pic:pic>
              </a:graphicData>
            </a:graphic>
            <wp14:sizeRelH relativeFrom="page">
              <wp14:pctWidth>0</wp14:pctWidth>
            </wp14:sizeRelH>
            <wp14:sizeRelV relativeFrom="page">
              <wp14:pctHeight>0</wp14:pctHeight>
            </wp14:sizeRelV>
          </wp:anchor>
        </w:drawing>
      </w:r>
    </w:p>
    <w:p w14:paraId="06142F19" w14:textId="1A506558" w:rsidR="00F46324" w:rsidRDefault="00F46324" w:rsidP="00F46324">
      <w:pPr>
        <w:rPr>
          <w:rFonts w:ascii="Arial" w:hAnsi="Arial" w:cs="Arial"/>
          <w:b/>
          <w:bCs/>
          <w:sz w:val="28"/>
          <w:szCs w:val="28"/>
        </w:rPr>
      </w:pPr>
    </w:p>
    <w:p w14:paraId="4F5F7359" w14:textId="3358F3D1" w:rsidR="00F46324" w:rsidRDefault="00F46324" w:rsidP="00F46324">
      <w:pPr>
        <w:tabs>
          <w:tab w:val="left" w:pos="6090"/>
        </w:tabs>
        <w:rPr>
          <w:rFonts w:ascii="Arial" w:hAnsi="Arial" w:cs="Arial"/>
          <w:b/>
          <w:bCs/>
          <w:sz w:val="28"/>
          <w:szCs w:val="28"/>
        </w:rPr>
      </w:pPr>
      <w:r>
        <w:rPr>
          <w:rFonts w:ascii="Arial" w:hAnsi="Arial" w:cs="Arial"/>
          <w:b/>
          <w:bCs/>
          <w:sz w:val="28"/>
          <w:szCs w:val="28"/>
        </w:rPr>
        <w:tab/>
      </w:r>
    </w:p>
    <w:p w14:paraId="1BD9100D" w14:textId="56D70EE0" w:rsidR="00F46324" w:rsidRDefault="00F46324" w:rsidP="00F46324">
      <w:pPr>
        <w:rPr>
          <w:rFonts w:ascii="Arial" w:hAnsi="Arial" w:cs="Arial"/>
          <w:b/>
          <w:bCs/>
          <w:sz w:val="28"/>
          <w:szCs w:val="28"/>
        </w:rPr>
      </w:pPr>
    </w:p>
    <w:p w14:paraId="714979B8" w14:textId="24F7FEC6" w:rsidR="00F46324" w:rsidRDefault="00F46324" w:rsidP="00F46324">
      <w:pPr>
        <w:rPr>
          <w:rFonts w:ascii="Arial" w:hAnsi="Arial" w:cs="Arial"/>
          <w:b/>
          <w:bCs/>
          <w:sz w:val="28"/>
          <w:szCs w:val="28"/>
        </w:rPr>
      </w:pPr>
    </w:p>
    <w:p w14:paraId="2ACF6E1F" w14:textId="1DE92CE3" w:rsidR="00F46324" w:rsidRDefault="00F46324" w:rsidP="00F46324">
      <w:pPr>
        <w:rPr>
          <w:rFonts w:ascii="Arial" w:hAnsi="Arial" w:cs="Arial"/>
          <w:b/>
          <w:bCs/>
          <w:sz w:val="28"/>
          <w:szCs w:val="28"/>
        </w:rPr>
      </w:pPr>
    </w:p>
    <w:p w14:paraId="72C072DA" w14:textId="196E3744" w:rsidR="00F46324" w:rsidRDefault="00F46324" w:rsidP="00F46324">
      <w:pPr>
        <w:rPr>
          <w:rFonts w:ascii="Arial" w:hAnsi="Arial" w:cs="Arial"/>
          <w:b/>
          <w:bCs/>
          <w:sz w:val="28"/>
          <w:szCs w:val="28"/>
        </w:rPr>
      </w:pPr>
    </w:p>
    <w:p w14:paraId="5C02FBFF" w14:textId="21074CFE" w:rsidR="00F46324" w:rsidRDefault="00F46324" w:rsidP="00F46324">
      <w:pPr>
        <w:rPr>
          <w:rFonts w:ascii="Arial" w:hAnsi="Arial" w:cs="Arial"/>
          <w:b/>
          <w:bCs/>
          <w:sz w:val="28"/>
          <w:szCs w:val="28"/>
        </w:rPr>
      </w:pPr>
    </w:p>
    <w:p w14:paraId="798A4791" w14:textId="66A44C39" w:rsidR="00F46324" w:rsidRDefault="007F0A9D" w:rsidP="00F46324">
      <w:pPr>
        <w:rPr>
          <w:rFonts w:ascii="Arial" w:hAnsi="Arial" w:cs="Arial"/>
          <w:b/>
          <w:bCs/>
          <w:sz w:val="28"/>
          <w:szCs w:val="28"/>
        </w:rPr>
      </w:pPr>
      <w:r w:rsidRPr="007C3AB5">
        <w:rPr>
          <w:rFonts w:ascii="Arial" w:hAnsi="Arial" w:cs="Arial"/>
          <w:b/>
          <w:bCs/>
          <w:noProof/>
          <w:sz w:val="28"/>
          <w:szCs w:val="28"/>
        </w:rPr>
        <mc:AlternateContent>
          <mc:Choice Requires="wps">
            <w:drawing>
              <wp:anchor distT="45720" distB="45720" distL="114300" distR="114300" simplePos="0" relativeHeight="251669504" behindDoc="0" locked="0" layoutInCell="1" allowOverlap="1" wp14:anchorId="06F3858E" wp14:editId="2A70575F">
                <wp:simplePos x="0" y="0"/>
                <wp:positionH relativeFrom="page">
                  <wp:posOffset>3909060</wp:posOffset>
                </wp:positionH>
                <wp:positionV relativeFrom="paragraph">
                  <wp:posOffset>3016885</wp:posOffset>
                </wp:positionV>
                <wp:extent cx="3406140" cy="2560320"/>
                <wp:effectExtent l="0" t="0" r="3810" b="0"/>
                <wp:wrapSquare wrapText="bothSides"/>
                <wp:docPr id="1528696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2560320"/>
                        </a:xfrm>
                        <a:prstGeom prst="roundRect">
                          <a:avLst>
                            <a:gd name="adj" fmla="val 8346"/>
                          </a:avLst>
                        </a:prstGeom>
                        <a:solidFill>
                          <a:schemeClr val="bg1">
                            <a:lumMod val="85000"/>
                          </a:schemeClr>
                        </a:solidFill>
                        <a:ln w="9525">
                          <a:noFill/>
                          <a:miter lim="800000"/>
                          <a:headEnd/>
                          <a:tailEnd/>
                        </a:ln>
                      </wps:spPr>
                      <wps:txbx>
                        <w:txbxContent>
                          <w:p w14:paraId="60862CC9" w14:textId="33C24FCE" w:rsidR="00C726A3" w:rsidRPr="00AD085C" w:rsidRDefault="00C726A3" w:rsidP="00545265">
                            <w:pPr>
                              <w:pStyle w:val="NoSpacing"/>
                              <w:shd w:val="clear" w:color="auto" w:fill="D9D9D9" w:themeFill="background1" w:themeFillShade="D9"/>
                              <w:jc w:val="both"/>
                              <w:rPr>
                                <w:rFonts w:cs="Arial"/>
                                <w:color w:val="127A55"/>
                                <w:sz w:val="22"/>
                                <w:szCs w:val="22"/>
                                <w:lang w:val="en-US"/>
                              </w:rPr>
                            </w:pPr>
                            <w:r w:rsidRPr="00AD085C">
                              <w:rPr>
                                <w:rFonts w:cs="Arial"/>
                                <w:b/>
                                <w:bCs/>
                                <w:iCs/>
                                <w:color w:val="127A55"/>
                              </w:rPr>
                              <w:t>Added Value</w:t>
                            </w:r>
                          </w:p>
                          <w:p w14:paraId="5D21302B" w14:textId="77777777" w:rsidR="00C726A3" w:rsidRPr="00545265" w:rsidRDefault="00C726A3" w:rsidP="00545265">
                            <w:pPr>
                              <w:shd w:val="clear" w:color="auto" w:fill="D9D9D9" w:themeFill="background1" w:themeFillShade="D9"/>
                              <w:rPr>
                                <w:rFonts w:cs="Arial"/>
                                <w:b/>
                                <w:bCs/>
                                <w:iCs/>
                              </w:rPr>
                            </w:pPr>
                            <w:r w:rsidRPr="00545265">
                              <w:rPr>
                                <w:rFonts w:cs="Arial"/>
                                <w:iCs/>
                              </w:rPr>
                              <w:t>I</w:t>
                            </w:r>
                            <w:r w:rsidRPr="00545265">
                              <w:rPr>
                                <w:rFonts w:cs="Arial"/>
                              </w:rPr>
                              <w:t>n addition to our vast knowledge and experience of effective traffic management arrangements, our in-house delivery model provides value through the following benefits:</w:t>
                            </w:r>
                          </w:p>
                          <w:p w14:paraId="23B2E817" w14:textId="2DA7B0FE" w:rsidR="00C726A3" w:rsidRPr="00545265" w:rsidRDefault="00C726A3" w:rsidP="00AD085C">
                            <w:pPr>
                              <w:shd w:val="clear" w:color="auto" w:fill="D9D9D9" w:themeFill="background1" w:themeFillShade="D9"/>
                              <w:jc w:val="both"/>
                              <w:rPr>
                                <w:rFonts w:cs="Arial"/>
                                <w:iCs/>
                              </w:rPr>
                            </w:pPr>
                            <w:r w:rsidRPr="00AD085C">
                              <w:rPr>
                                <w:rFonts w:cs="Arial"/>
                                <w:b/>
                                <w:bCs/>
                                <w:iCs/>
                                <w:color w:val="127A55"/>
                              </w:rPr>
                              <w:t>Bespoke TM Sign Making:</w:t>
                            </w:r>
                            <w:r w:rsidRPr="00AD085C">
                              <w:rPr>
                                <w:rFonts w:cs="Arial"/>
                                <w:iCs/>
                                <w:color w:val="127A55"/>
                              </w:rPr>
                              <w:t xml:space="preserve"> </w:t>
                            </w:r>
                            <w:r w:rsidRPr="00545265">
                              <w:rPr>
                                <w:rFonts w:cs="Arial"/>
                                <w:iCs/>
                              </w:rPr>
                              <w:t xml:space="preserve">Bespoke TM signs were manufactured through our in-house signage making facility, that produces a range of standard and bespoke signs, including Chapter 8 compliance, at short notice. This facility has proven invaluably useful, especially in the production of emergency signage. </w:t>
                            </w:r>
                          </w:p>
                          <w:p w14:paraId="46162427" w14:textId="77777777" w:rsidR="00C726A3" w:rsidRPr="00C726A3" w:rsidRDefault="00C726A3" w:rsidP="00545265">
                            <w:pPr>
                              <w:shd w:val="clear" w:color="auto" w:fill="D9D9D9" w:themeFill="background1" w:themeFillShade="D9"/>
                              <w:jc w:val="both"/>
                              <w:rPr>
                                <w:rFonts w:ascii="Arial" w:hAnsi="Arial" w:cs="Arial"/>
                                <w:b/>
                                <w:bCs/>
                                <w:iCs/>
                              </w:rPr>
                            </w:pPr>
                          </w:p>
                          <w:p w14:paraId="5B7BE220" w14:textId="274F3A6C" w:rsidR="00C726A3" w:rsidRPr="0073571A" w:rsidRDefault="00C726A3" w:rsidP="00545265">
                            <w:pPr>
                              <w:shd w:val="clear" w:color="auto" w:fill="D9D9D9" w:themeFill="background1" w:themeFillShade="D9"/>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6F3858E" id="_x0000_s1028" style="position:absolute;margin-left:307.8pt;margin-top:237.55pt;width:268.2pt;height:201.6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rcsize="54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" fillcolor="#d8d8d8 [2732]" stroked="f">
                <v:stroke joinstyle="miter"/>
                <v:textbox>
                  <w:txbxContent>
                    <w:p w14:paraId="60862CC9" w14:textId="33C24FCE" w:rsidR="00C726A3" w:rsidRPr="00AD085C" w:rsidRDefault="00C726A3" w:rsidP="00545265">
                      <w:pPr>
                        <w:pStyle w:val="NoSpacing"/>
                        <w:shd w:val="clear" w:color="auto" w:fill="D9D9D9" w:themeFill="background1" w:themeFillShade="D9"/>
                        <w:jc w:val="both"/>
                        <w:rPr>
                          <w:rFonts w:cs="Arial"/>
                          <w:color w:val="127A55"/>
                          <w:sz w:val="22"/>
                          <w:szCs w:val="22"/>
                          <w:lang w:val="en-US"/>
                        </w:rPr>
                      </w:pPr>
                      <w:r w:rsidRPr="00AD085C">
                        <w:rPr>
                          <w:rFonts w:cs="Arial"/>
                          <w:b/>
                          <w:bCs/>
                          <w:iCs/>
                          <w:color w:val="127A55"/>
                        </w:rPr>
                        <w:t>Added Value</w:t>
                      </w:r>
                    </w:p>
                    <w:p w14:paraId="5D21302B" w14:textId="77777777" w:rsidR="00C726A3" w:rsidRPr="00545265" w:rsidRDefault="00C726A3" w:rsidP="00545265">
                      <w:pPr>
                        <w:shd w:val="clear" w:color="auto" w:fill="D9D9D9" w:themeFill="background1" w:themeFillShade="D9"/>
                        <w:rPr>
                          <w:rFonts w:cs="Arial"/>
                          <w:b/>
                          <w:bCs/>
                          <w:iCs/>
                        </w:rPr>
                      </w:pPr>
                      <w:r w:rsidRPr="00545265">
                        <w:rPr>
                          <w:rFonts w:cs="Arial"/>
                          <w:iCs/>
                        </w:rPr>
                        <w:t>I</w:t>
                      </w:r>
                      <w:r w:rsidRPr="00545265">
                        <w:rPr>
                          <w:rFonts w:cs="Arial"/>
                        </w:rPr>
                        <w:t>n addition to our vast knowledge and experience of effective traffic management arrangements, our in-house delivery model provides value through the following benefits:</w:t>
                      </w:r>
                    </w:p>
                    <w:p w14:paraId="23B2E817" w14:textId="2DA7B0FE" w:rsidR="00C726A3" w:rsidRPr="00545265" w:rsidRDefault="00C726A3" w:rsidP="00AD085C">
                      <w:pPr>
                        <w:shd w:val="clear" w:color="auto" w:fill="D9D9D9" w:themeFill="background1" w:themeFillShade="D9"/>
                        <w:jc w:val="both"/>
                        <w:rPr>
                          <w:rFonts w:cs="Arial"/>
                          <w:iCs/>
                        </w:rPr>
                      </w:pPr>
                      <w:r w:rsidRPr="00AD085C">
                        <w:rPr>
                          <w:rFonts w:cs="Arial"/>
                          <w:b/>
                          <w:bCs/>
                          <w:iCs/>
                          <w:color w:val="127A55"/>
                        </w:rPr>
                        <w:t>Bespoke TM Sign Making:</w:t>
                      </w:r>
                      <w:r w:rsidRPr="00AD085C">
                        <w:rPr>
                          <w:rFonts w:cs="Arial"/>
                          <w:iCs/>
                          <w:color w:val="127A55"/>
                        </w:rPr>
                        <w:t xml:space="preserve"> </w:t>
                      </w:r>
                      <w:r w:rsidRPr="00545265">
                        <w:rPr>
                          <w:rFonts w:cs="Arial"/>
                          <w:iCs/>
                        </w:rPr>
                        <w:t xml:space="preserve">Bespoke TM signs were manufactured through our in-house signage making facility, that produces a range of standard and bespoke signs, including Chapter 8 compliance, at short notice. This facility has proven invaluably useful, especially in the production of emergency signage. </w:t>
                      </w:r>
                    </w:p>
                    <w:p w14:paraId="46162427" w14:textId="77777777" w:rsidR="00C726A3" w:rsidRPr="00C726A3" w:rsidRDefault="00C726A3" w:rsidP="00545265">
                      <w:pPr>
                        <w:shd w:val="clear" w:color="auto" w:fill="D9D9D9" w:themeFill="background1" w:themeFillShade="D9"/>
                        <w:jc w:val="both"/>
                        <w:rPr>
                          <w:rFonts w:ascii="Arial" w:hAnsi="Arial" w:cs="Arial"/>
                          <w:b/>
                          <w:bCs/>
                          <w:iCs/>
                        </w:rPr>
                      </w:pPr>
                    </w:p>
                    <w:p w14:paraId="5B7BE220" w14:textId="274F3A6C" w:rsidR="00C726A3" w:rsidRPr="0073571A" w:rsidRDefault="00C726A3" w:rsidP="00545265">
                      <w:pPr>
                        <w:shd w:val="clear" w:color="auto" w:fill="D9D9D9" w:themeFill="background1" w:themeFillShade="D9"/>
                        <w:rPr>
                          <w:rFonts w:ascii="Arial" w:hAnsi="Arial" w:cs="Arial"/>
                        </w:rPr>
                      </w:pPr>
                    </w:p>
                  </w:txbxContent>
                </v:textbox>
                <w10:wrap type="square" anchorx="page"/>
              </v:roundrect>
            </w:pict>
          </mc:Fallback>
        </mc:AlternateContent>
      </w:r>
      <w:r w:rsidR="00006F31">
        <w:rPr>
          <w:rFonts w:ascii="Arial" w:hAnsi="Arial" w:cs="Arial"/>
          <w:noProof/>
          <w:lang w:val="en-US"/>
        </w:rPr>
        <w:drawing>
          <wp:anchor distT="0" distB="0" distL="114300" distR="114300" simplePos="0" relativeHeight="251658239" behindDoc="1" locked="0" layoutInCell="1" allowOverlap="1" wp14:anchorId="27C01589" wp14:editId="2369A38C">
            <wp:simplePos x="0" y="0"/>
            <wp:positionH relativeFrom="margin">
              <wp:posOffset>3399155</wp:posOffset>
            </wp:positionH>
            <wp:positionV relativeFrom="paragraph">
              <wp:posOffset>418465</wp:posOffset>
            </wp:positionV>
            <wp:extent cx="3357880" cy="2354580"/>
            <wp:effectExtent l="0" t="0" r="0" b="7620"/>
            <wp:wrapTight wrapText="bothSides">
              <wp:wrapPolygon edited="0">
                <wp:start x="0" y="0"/>
                <wp:lineTo x="0" y="21495"/>
                <wp:lineTo x="21445" y="21495"/>
                <wp:lineTo x="21445" y="0"/>
                <wp:lineTo x="0" y="0"/>
              </wp:wrapPolygon>
            </wp:wrapTight>
            <wp:docPr id="989560122" name="Picture 1" descr="A map of a road with a map and a map of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60122" name="Picture 1" descr="A map of a road with a map and a map of a road&#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7880" cy="2354580"/>
                    </a:xfrm>
                    <a:prstGeom prst="rect">
                      <a:avLst/>
                    </a:prstGeom>
                  </pic:spPr>
                </pic:pic>
              </a:graphicData>
            </a:graphic>
            <wp14:sizeRelH relativeFrom="page">
              <wp14:pctWidth>0</wp14:pctWidth>
            </wp14:sizeRelH>
            <wp14:sizeRelV relativeFrom="page">
              <wp14:pctHeight>0</wp14:pctHeight>
            </wp14:sizeRelV>
          </wp:anchor>
        </w:drawing>
      </w:r>
    </w:p>
    <w:p w14:paraId="2B4F445C" w14:textId="1C5F855E" w:rsidR="000A07AE" w:rsidRDefault="000A07AE" w:rsidP="00F46324">
      <w:pPr>
        <w:rPr>
          <w:rFonts w:ascii="Arial" w:hAnsi="Arial" w:cs="Arial"/>
          <w:b/>
          <w:bCs/>
          <w:sz w:val="28"/>
          <w:szCs w:val="28"/>
        </w:rPr>
      </w:pPr>
    </w:p>
    <w:p w14:paraId="48E86F06" w14:textId="2C61857D" w:rsidR="00F46324" w:rsidRDefault="00BE288B" w:rsidP="00F46324">
      <w:pPr>
        <w:rPr>
          <w:rFonts w:ascii="Arial" w:hAnsi="Arial" w:cs="Arial"/>
          <w:b/>
          <w:bCs/>
          <w:sz w:val="28"/>
          <w:szCs w:val="28"/>
        </w:rPr>
      </w:pPr>
      <w:r>
        <w:rPr>
          <w:rFonts w:ascii="Arial" w:hAnsi="Arial" w:cs="Arial"/>
          <w:b/>
          <w:bCs/>
          <w:noProof/>
        </w:rPr>
        <w:lastRenderedPageBreak/>
        <w:drawing>
          <wp:anchor distT="0" distB="0" distL="114300" distR="114300" simplePos="0" relativeHeight="251675648" behindDoc="0" locked="0" layoutInCell="1" allowOverlap="1" wp14:anchorId="79B6F0E5" wp14:editId="1F637C29">
            <wp:simplePos x="0" y="0"/>
            <wp:positionH relativeFrom="margin">
              <wp:posOffset>3460115</wp:posOffset>
            </wp:positionH>
            <wp:positionV relativeFrom="paragraph">
              <wp:posOffset>3406775</wp:posOffset>
            </wp:positionV>
            <wp:extent cx="3368040" cy="4884420"/>
            <wp:effectExtent l="0" t="0" r="3810" b="0"/>
            <wp:wrapNone/>
            <wp:docPr id="527117681" name="Picture 527117681" descr="A green light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17681" name="Picture 527117681" descr="A green light on a roa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68040" cy="4884420"/>
                    </a:xfrm>
                    <a:prstGeom prst="round2DiagRect">
                      <a:avLst/>
                    </a:prstGeom>
                  </pic:spPr>
                </pic:pic>
              </a:graphicData>
            </a:graphic>
            <wp14:sizeRelH relativeFrom="page">
              <wp14:pctWidth>0</wp14:pctWidth>
            </wp14:sizeRelH>
            <wp14:sizeRelV relativeFrom="page">
              <wp14:pctHeight>0</wp14:pctHeight>
            </wp14:sizeRelV>
          </wp:anchor>
        </w:drawing>
      </w:r>
      <w:r w:rsidR="00866CD9" w:rsidRPr="007C3AB5">
        <w:rPr>
          <w:rFonts w:ascii="Arial" w:hAnsi="Arial" w:cs="Arial"/>
          <w:b/>
          <w:bCs/>
          <w:noProof/>
          <w:sz w:val="28"/>
          <w:szCs w:val="28"/>
        </w:rPr>
        <mc:AlternateContent>
          <mc:Choice Requires="wps">
            <w:drawing>
              <wp:anchor distT="45720" distB="45720" distL="114300" distR="114300" simplePos="0" relativeHeight="251671552" behindDoc="0" locked="0" layoutInCell="1" allowOverlap="1" wp14:anchorId="348A2296" wp14:editId="7608A210">
                <wp:simplePos x="0" y="0"/>
                <wp:positionH relativeFrom="page">
                  <wp:posOffset>3807460</wp:posOffset>
                </wp:positionH>
                <wp:positionV relativeFrom="paragraph">
                  <wp:posOffset>0</wp:posOffset>
                </wp:positionV>
                <wp:extent cx="3747600" cy="4168140"/>
                <wp:effectExtent l="0" t="0" r="5715" b="3810"/>
                <wp:wrapSquare wrapText="bothSides"/>
                <wp:docPr id="192557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600" cy="4168140"/>
                        </a:xfrm>
                        <a:prstGeom prst="rect">
                          <a:avLst/>
                        </a:prstGeom>
                        <a:solidFill>
                          <a:srgbClr val="FFFFFF"/>
                        </a:solidFill>
                        <a:ln w="9525">
                          <a:noFill/>
                          <a:miter lim="800000"/>
                          <a:headEnd/>
                          <a:tailEnd/>
                        </a:ln>
                      </wps:spPr>
                      <wps:txbx>
                        <w:txbxContent>
                          <w:p w14:paraId="0932553A" w14:textId="05073503" w:rsidR="00006F31" w:rsidRDefault="00006F31" w:rsidP="00BE288B">
                            <w:pPr>
                              <w:rPr>
                                <w:rFonts w:cs="Arial"/>
                              </w:rPr>
                            </w:pPr>
                            <w:r w:rsidRPr="00006F31">
                              <w:rPr>
                                <w:rFonts w:cs="Arial"/>
                              </w:rPr>
                              <w:t>The Echelon paving operations were spread throughout the site, reducing the space available for passing vehicles, thereby increasing the risk of errant vehicles coming too close. When activated, the Incursion Prevention &amp; Warning System triggers an instant visual red flashing light and an audible sound at 96 decibels from each Portable Site Alarm.</w:t>
                            </w:r>
                          </w:p>
                          <w:p w14:paraId="31748166" w14:textId="6AFC46BE" w:rsidR="00006F31" w:rsidRPr="00006F31" w:rsidRDefault="00006F31" w:rsidP="00BE288B">
                            <w:pPr>
                              <w:rPr>
                                <w:rFonts w:cs="Arial"/>
                              </w:rPr>
                            </w:pPr>
                            <w:r w:rsidRPr="00006F31">
                              <w:rPr>
                                <w:rFonts w:cs="Arial"/>
                              </w:rPr>
                              <w:t xml:space="preserve">This alerts everyone onsite to a potential security breach. Once the threat has passed and site integrity is confirmed, Ricky can authorize a system reset. This action causes all Portable Site Alarms to revert to green, indicating that the site is safe to continue work. The crews from Breedon were comfortable using the equipment, as they had already encountered it during their work on the National Highways Network. The contractors expressed feeling safer knowing that the HRS system was in place for this contract. </w:t>
                            </w:r>
                          </w:p>
                          <w:p w14:paraId="74F54729" w14:textId="21115848" w:rsidR="00545265" w:rsidRPr="0073571A" w:rsidRDefault="00545265" w:rsidP="0054526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A2296" id="_x0000_s1029" type="#_x0000_t202" style="position:absolute;margin-left:299.8pt;margin-top:0;width:295.1pt;height:328.2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" stroked="f">
                <v:textbox>
                  <w:txbxContent>
                    <w:p w14:paraId="0932553A" w14:textId="05073503" w:rsidR="00006F31" w:rsidRDefault="00006F31" w:rsidP="00BE288B">
                      <w:pPr>
                        <w:rPr>
                          <w:rFonts w:cs="Arial"/>
                        </w:rPr>
                      </w:pPr>
                      <w:r w:rsidRPr="00006F31">
                        <w:rPr>
                          <w:rFonts w:cs="Arial"/>
                        </w:rPr>
                        <w:t>The Echelon paving operations were spread throughout the site, reducing the space available for passing vehicles, thereby increasing the risk of errant vehicles coming too close. When activated, the Incursion Prevention &amp; Warning System triggers an instant visual red flashing light and an audible sound at 96 decibels from each Portable Site Alarm.</w:t>
                      </w:r>
                    </w:p>
                    <w:p w14:paraId="31748166" w14:textId="6AFC46BE" w:rsidR="00006F31" w:rsidRPr="00006F31" w:rsidRDefault="00006F31" w:rsidP="00BE288B">
                      <w:pPr>
                        <w:rPr>
                          <w:rFonts w:cs="Arial"/>
                        </w:rPr>
                      </w:pPr>
                      <w:r w:rsidRPr="00006F31">
                        <w:rPr>
                          <w:rFonts w:cs="Arial"/>
                        </w:rPr>
                        <w:t xml:space="preserve">This alerts everyone onsite to a potential security breach. Once the threat has passed and site integrity is confirmed, Ricky can authorize a system reset. This action causes all Portable Site Alarms to revert to green, indicating that the site is safe to continue work. The crews from Breedon were comfortable using the equipment, as they had already encountered it during their work on the National Highways Network. The contractors expressed feeling safer knowing that the HRS system was in place for this contract. </w:t>
                      </w:r>
                    </w:p>
                    <w:p w14:paraId="74F54729" w14:textId="21115848" w:rsidR="00545265" w:rsidRPr="0073571A" w:rsidRDefault="00545265" w:rsidP="00545265">
                      <w:pPr>
                        <w:rPr>
                          <w:rFonts w:ascii="Arial" w:hAnsi="Arial" w:cs="Arial"/>
                        </w:rPr>
                      </w:pPr>
                    </w:p>
                  </w:txbxContent>
                </v:textbox>
                <w10:wrap type="square" anchorx="page"/>
              </v:shape>
            </w:pict>
          </mc:Fallback>
        </mc:AlternateContent>
      </w:r>
      <w:r w:rsidR="00A97055" w:rsidRPr="007C3AB5">
        <w:rPr>
          <w:rFonts w:ascii="Arial" w:hAnsi="Arial" w:cs="Arial"/>
          <w:b/>
          <w:bCs/>
          <w:noProof/>
          <w:sz w:val="28"/>
          <w:szCs w:val="28"/>
        </w:rPr>
        <mc:AlternateContent>
          <mc:Choice Requires="wps">
            <w:drawing>
              <wp:anchor distT="45720" distB="45720" distL="114300" distR="114300" simplePos="0" relativeHeight="251662336" behindDoc="0" locked="0" layoutInCell="1" allowOverlap="1" wp14:anchorId="52E76083" wp14:editId="27419B1C">
                <wp:simplePos x="0" y="0"/>
                <wp:positionH relativeFrom="margin">
                  <wp:posOffset>-295910</wp:posOffset>
                </wp:positionH>
                <wp:positionV relativeFrom="paragraph">
                  <wp:posOffset>2947670</wp:posOffset>
                </wp:positionV>
                <wp:extent cx="3747600" cy="6416040"/>
                <wp:effectExtent l="0" t="0" r="5715" b="3810"/>
                <wp:wrapSquare wrapText="bothSides"/>
                <wp:docPr id="1104444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600" cy="6416040"/>
                        </a:xfrm>
                        <a:prstGeom prst="rect">
                          <a:avLst/>
                        </a:prstGeom>
                        <a:solidFill>
                          <a:srgbClr val="FFFFFF"/>
                        </a:solidFill>
                        <a:ln w="9525">
                          <a:noFill/>
                          <a:miter lim="800000"/>
                          <a:headEnd/>
                          <a:tailEnd/>
                        </a:ln>
                      </wps:spPr>
                      <wps:txbx>
                        <w:txbxContent>
                          <w:p w14:paraId="03D9E4E9" w14:textId="77777777" w:rsidR="00006F31" w:rsidRPr="00AD085C" w:rsidRDefault="00545265" w:rsidP="00006F31">
                            <w:pPr>
                              <w:rPr>
                                <w:rFonts w:cs="Arial"/>
                                <w:b/>
                                <w:bCs/>
                                <w:color w:val="127A55"/>
                                <w:sz w:val="24"/>
                                <w:szCs w:val="24"/>
                              </w:rPr>
                            </w:pPr>
                            <w:r w:rsidRPr="00AD085C">
                              <w:rPr>
                                <w:rFonts w:cs="Arial"/>
                                <w:b/>
                                <w:bCs/>
                                <w:color w:val="127A55"/>
                                <w:sz w:val="24"/>
                                <w:szCs w:val="24"/>
                              </w:rPr>
                              <w:t>Traffic Management Innovation</w:t>
                            </w:r>
                            <w:r w:rsidR="00006F31" w:rsidRPr="00AD085C">
                              <w:rPr>
                                <w:rFonts w:cs="Arial"/>
                                <w:b/>
                                <w:bCs/>
                                <w:color w:val="127A55"/>
                                <w:sz w:val="24"/>
                                <w:szCs w:val="24"/>
                              </w:rPr>
                              <w:t xml:space="preserve"> - </w:t>
                            </w:r>
                            <w:r w:rsidRPr="00AD085C">
                              <w:rPr>
                                <w:rFonts w:cs="Arial"/>
                                <w:b/>
                                <w:bCs/>
                                <w:color w:val="127A55"/>
                                <w:sz w:val="24"/>
                                <w:szCs w:val="24"/>
                              </w:rPr>
                              <w:t>Incursion Prevention &amp; Warning System (IIPAWS)</w:t>
                            </w:r>
                          </w:p>
                          <w:p w14:paraId="1A72AD47" w14:textId="0A193383" w:rsidR="00545265" w:rsidRPr="00006F31" w:rsidRDefault="00545265" w:rsidP="00006F31">
                            <w:pPr>
                              <w:rPr>
                                <w:rFonts w:cs="Arial"/>
                                <w:b/>
                                <w:bCs/>
                                <w:sz w:val="24"/>
                                <w:szCs w:val="24"/>
                              </w:rPr>
                            </w:pPr>
                            <w:r w:rsidRPr="00006F31">
                              <w:rPr>
                                <w:rFonts w:cs="Arial"/>
                              </w:rPr>
                              <w:t xml:space="preserve">In view of the growing concern for incursions involving vehicles entering the road closure work zone areas, particularly at night poses a considerably risks to the health, welfare and safety of our operatives -  We are the first Traffic Management provider to fully utilise and implement the Incursion Prevention &amp; Warning System (IIPAWS). </w:t>
                            </w:r>
                          </w:p>
                          <w:p w14:paraId="4265ED0E" w14:textId="77777777" w:rsidR="005E2841" w:rsidRPr="00006F31" w:rsidRDefault="00545265" w:rsidP="00006F31">
                            <w:pPr>
                              <w:rPr>
                                <w:rFonts w:cs="Arial"/>
                              </w:rPr>
                            </w:pPr>
                            <w:r w:rsidRPr="00006F31">
                              <w:rPr>
                                <w:rFonts w:cs="Arial"/>
                              </w:rPr>
                              <w:t>With the M4 J26 - 28 M4 road closure, the lengthy diversion pushed traffic in the opposite direction from the closure points at the junction 26 and 27 entry slips. This raised concerns about incursions. As a result, ERH called upon HRS to enhance safety by implementing the Incursion Prevention &amp; Warning System. The system provided operatives with red “Portable Site Alarms” at each closure point. Each alarm is connected via a Multi-Network SIM, ensuring continuous connectivity even in poorly connected areas. Contractors were also equipped with blue “Portable Site Alarms,” which they always kept with them.</w:t>
                            </w:r>
                          </w:p>
                          <w:p w14:paraId="5A9D7B69" w14:textId="4633E542" w:rsidR="005E2841" w:rsidRPr="00006F31" w:rsidRDefault="005E2841" w:rsidP="00006F31">
                            <w:pPr>
                              <w:rPr>
                                <w:rFonts w:cs="Arial"/>
                              </w:rPr>
                            </w:pPr>
                            <w:r w:rsidRPr="00006F31">
                              <w:rPr>
                                <w:rFonts w:cs="Arial"/>
                              </w:rPr>
                              <w:t xml:space="preserve">The Site agent, Ricky Thomas, working on behalf of ERH, conducted a site test on the first night of the closure. Ricky pressed the red alarm button at the mainline closure point, and a supervisor from Breedon immediately called him to ensure everything was alright. This test proved the alarm system’s effectiveness in a busy resurfacing operation, where the two pavers were undertaking the Echelon Paving with approximately 40 contractors onsite each night. </w:t>
                            </w:r>
                          </w:p>
                          <w:p w14:paraId="73DBE9C4" w14:textId="77777777" w:rsidR="00545265" w:rsidRDefault="00545265" w:rsidP="00545265">
                            <w:pPr>
                              <w:jc w:val="both"/>
                              <w:rPr>
                                <w:rFonts w:ascii="Arial" w:hAnsi="Arial" w:cs="Arial"/>
                              </w:rPr>
                            </w:pPr>
                          </w:p>
                          <w:p w14:paraId="36A068B8" w14:textId="7F92D9EA" w:rsidR="00F46324" w:rsidRPr="0073571A" w:rsidRDefault="00F46324" w:rsidP="00F46324">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76083" id="_x0000_s1030" type="#_x0000_t202" style="position:absolute;margin-left:-23.3pt;margin-top:232.1pt;width:295.1pt;height:505.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" stroked="f">
                <v:textbox>
                  <w:txbxContent>
                    <w:p w14:paraId="03D9E4E9" w14:textId="77777777" w:rsidR="00006F31" w:rsidRPr="00AD085C" w:rsidRDefault="00545265" w:rsidP="00006F31">
                      <w:pPr>
                        <w:rPr>
                          <w:rFonts w:cs="Arial"/>
                          <w:b/>
                          <w:bCs/>
                          <w:color w:val="127A55"/>
                          <w:sz w:val="24"/>
                          <w:szCs w:val="24"/>
                        </w:rPr>
                      </w:pPr>
                      <w:r w:rsidRPr="00AD085C">
                        <w:rPr>
                          <w:rFonts w:cs="Arial"/>
                          <w:b/>
                          <w:bCs/>
                          <w:color w:val="127A55"/>
                          <w:sz w:val="24"/>
                          <w:szCs w:val="24"/>
                        </w:rPr>
                        <w:t>Traffic Management Innovation</w:t>
                      </w:r>
                      <w:r w:rsidR="00006F31" w:rsidRPr="00AD085C">
                        <w:rPr>
                          <w:rFonts w:cs="Arial"/>
                          <w:b/>
                          <w:bCs/>
                          <w:color w:val="127A55"/>
                          <w:sz w:val="24"/>
                          <w:szCs w:val="24"/>
                        </w:rPr>
                        <w:t xml:space="preserve"> - </w:t>
                      </w:r>
                      <w:r w:rsidRPr="00AD085C">
                        <w:rPr>
                          <w:rFonts w:cs="Arial"/>
                          <w:b/>
                          <w:bCs/>
                          <w:color w:val="127A55"/>
                          <w:sz w:val="24"/>
                          <w:szCs w:val="24"/>
                        </w:rPr>
                        <w:t>Incursion Prevention &amp; Warning System (IIPAWS)</w:t>
                      </w:r>
                    </w:p>
                    <w:p w14:paraId="1A72AD47" w14:textId="0A193383" w:rsidR="00545265" w:rsidRPr="00006F31" w:rsidRDefault="00545265" w:rsidP="00006F31">
                      <w:pPr>
                        <w:rPr>
                          <w:rFonts w:cs="Arial"/>
                          <w:b/>
                          <w:bCs/>
                          <w:sz w:val="24"/>
                          <w:szCs w:val="24"/>
                        </w:rPr>
                      </w:pPr>
                      <w:r w:rsidRPr="00006F31">
                        <w:rPr>
                          <w:rFonts w:cs="Arial"/>
                        </w:rPr>
                        <w:t xml:space="preserve">In view of the growing concern for incursions involving vehicles entering the road closure work zone areas, particularly at night poses a considerably risks to the health, welfare and safety of our operatives -  We are the first Traffic Management provider to fully utilise and implement the Incursion Prevention &amp; Warning System (IIPAWS). </w:t>
                      </w:r>
                    </w:p>
                    <w:p w14:paraId="4265ED0E" w14:textId="77777777" w:rsidR="005E2841" w:rsidRPr="00006F31" w:rsidRDefault="00545265" w:rsidP="00006F31">
                      <w:pPr>
                        <w:rPr>
                          <w:rFonts w:cs="Arial"/>
                        </w:rPr>
                      </w:pPr>
                      <w:r w:rsidRPr="00006F31">
                        <w:rPr>
                          <w:rFonts w:cs="Arial"/>
                        </w:rPr>
                        <w:t>With the M4 J26 - 28 M4 road closure, the lengthy diversion pushed traffic in the opposite direction from the closure points at the junction 26 and 27 entry slips. This raised concerns about incursions. As a result, ERH called upon HRS to enhance safety by implementing the Incursion Prevention &amp; Warning System. The system provided operatives with red “Portable Site Alarms” at each closure point. Each alarm is connected via a Multi-Network SIM, ensuring continuous connectivity even in poorly connected areas. Contractors were also equipped with blue “Portable Site Alarms,” which they always kept with them.</w:t>
                      </w:r>
                    </w:p>
                    <w:p w14:paraId="5A9D7B69" w14:textId="4633E542" w:rsidR="005E2841" w:rsidRPr="00006F31" w:rsidRDefault="005E2841" w:rsidP="00006F31">
                      <w:pPr>
                        <w:rPr>
                          <w:rFonts w:cs="Arial"/>
                        </w:rPr>
                      </w:pPr>
                      <w:r w:rsidRPr="00006F31">
                        <w:rPr>
                          <w:rFonts w:cs="Arial"/>
                        </w:rPr>
                        <w:t xml:space="preserve">The Site agent, Ricky Thomas, working on behalf of ERH, conducted a site test on the first night of the closure. Ricky pressed the red alarm button at the mainline closure point, and a supervisor from Breedon immediately called him to ensure everything was alright. This test proved the alarm system’s effectiveness in a busy resurfacing operation, where the two pavers were undertaking the Echelon Paving with approximately 40 contractors onsite each night. </w:t>
                      </w:r>
                    </w:p>
                    <w:p w14:paraId="73DBE9C4" w14:textId="77777777" w:rsidR="00545265" w:rsidRDefault="00545265" w:rsidP="00545265">
                      <w:pPr>
                        <w:jc w:val="both"/>
                        <w:rPr>
                          <w:rFonts w:ascii="Arial" w:hAnsi="Arial" w:cs="Arial"/>
                        </w:rPr>
                      </w:pPr>
                    </w:p>
                    <w:p w14:paraId="36A068B8" w14:textId="7F92D9EA" w:rsidR="00F46324" w:rsidRPr="0073571A" w:rsidRDefault="00F46324" w:rsidP="00F46324">
                      <w:pPr>
                        <w:rPr>
                          <w:rFonts w:ascii="Arial" w:hAnsi="Arial" w:cs="Arial"/>
                        </w:rPr>
                      </w:pPr>
                    </w:p>
                  </w:txbxContent>
                </v:textbox>
                <w10:wrap type="square" anchorx="margin"/>
              </v:shape>
            </w:pict>
          </mc:Fallback>
        </mc:AlternateContent>
      </w:r>
      <w:r w:rsidR="00A97055" w:rsidRPr="007C3AB5">
        <w:rPr>
          <w:rFonts w:ascii="Arial" w:hAnsi="Arial" w:cs="Arial"/>
          <w:b/>
          <w:bCs/>
          <w:noProof/>
          <w:sz w:val="28"/>
          <w:szCs w:val="28"/>
        </w:rPr>
        <mc:AlternateContent>
          <mc:Choice Requires="wps">
            <w:drawing>
              <wp:anchor distT="45720" distB="45720" distL="114300" distR="114300" simplePos="0" relativeHeight="251674624" behindDoc="0" locked="0" layoutInCell="1" allowOverlap="1" wp14:anchorId="644A0D68" wp14:editId="643B317C">
                <wp:simplePos x="0" y="0"/>
                <wp:positionH relativeFrom="page">
                  <wp:posOffset>312420</wp:posOffset>
                </wp:positionH>
                <wp:positionV relativeFrom="paragraph">
                  <wp:posOffset>8255</wp:posOffset>
                </wp:positionV>
                <wp:extent cx="3405600" cy="2781300"/>
                <wp:effectExtent l="0" t="0" r="4445" b="0"/>
                <wp:wrapSquare wrapText="bothSides"/>
                <wp:docPr id="1625928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600" cy="2781300"/>
                        </a:xfrm>
                        <a:prstGeom prst="roundRect">
                          <a:avLst>
                            <a:gd name="adj" fmla="val 8346"/>
                          </a:avLst>
                        </a:prstGeom>
                        <a:solidFill>
                          <a:schemeClr val="bg1">
                            <a:lumMod val="85000"/>
                          </a:schemeClr>
                        </a:solidFill>
                        <a:ln w="9525">
                          <a:noFill/>
                          <a:miter lim="800000"/>
                          <a:headEnd/>
                          <a:tailEnd/>
                        </a:ln>
                      </wps:spPr>
                      <wps:txbx>
                        <w:txbxContent>
                          <w:p w14:paraId="3A489268" w14:textId="77777777" w:rsidR="005E2841" w:rsidRPr="00545265" w:rsidRDefault="005E2841" w:rsidP="00AD085C">
                            <w:pPr>
                              <w:shd w:val="clear" w:color="auto" w:fill="D9D9D9" w:themeFill="background1" w:themeFillShade="D9"/>
                              <w:jc w:val="both"/>
                              <w:rPr>
                                <w:rFonts w:cs="Arial"/>
                                <w:iCs/>
                              </w:rPr>
                            </w:pPr>
                            <w:r w:rsidRPr="00AD085C">
                              <w:rPr>
                                <w:rFonts w:cs="Arial"/>
                                <w:b/>
                                <w:bCs/>
                                <w:iCs/>
                                <w:color w:val="127A55"/>
                              </w:rPr>
                              <w:t>TM Accredited Management Systems:</w:t>
                            </w:r>
                            <w:r w:rsidRPr="00AD085C">
                              <w:rPr>
                                <w:rFonts w:cs="Arial"/>
                                <w:iCs/>
                                <w:color w:val="127A55"/>
                              </w:rPr>
                              <w:t xml:space="preserve"> </w:t>
                            </w:r>
                            <w:r w:rsidRPr="00545265">
                              <w:rPr>
                                <w:rFonts w:cs="Arial"/>
                                <w:iCs/>
                              </w:rPr>
                              <w:t>ISO 9001, 45001 and National Highways Sector Scheme (NHSS) 12A, 12Band 12D Accredited Management System - Forms the basis for all our works activities and assists in the effective management of risk, reducing costs to our clients through efficiency savings.</w:t>
                            </w:r>
                          </w:p>
                          <w:p w14:paraId="0D256159" w14:textId="77777777" w:rsidR="005E2841" w:rsidRPr="00545265" w:rsidRDefault="005E2841" w:rsidP="00AD085C">
                            <w:pPr>
                              <w:shd w:val="clear" w:color="auto" w:fill="D9D9D9" w:themeFill="background1" w:themeFillShade="D9"/>
                              <w:jc w:val="both"/>
                              <w:rPr>
                                <w:rFonts w:cs="Arial"/>
                                <w:iCs/>
                              </w:rPr>
                            </w:pPr>
                            <w:r w:rsidRPr="00AD085C">
                              <w:rPr>
                                <w:rFonts w:cs="Arial"/>
                                <w:b/>
                                <w:bCs/>
                                <w:iCs/>
                                <w:color w:val="127A55"/>
                              </w:rPr>
                              <w:t>Members of the Traffic Management Contractors’ Association:</w:t>
                            </w:r>
                            <w:r w:rsidRPr="00AD085C">
                              <w:rPr>
                                <w:rFonts w:cs="Arial"/>
                                <w:iCs/>
                                <w:color w:val="127A55"/>
                              </w:rPr>
                              <w:t xml:space="preserve"> </w:t>
                            </w:r>
                            <w:r w:rsidRPr="00545265">
                              <w:rPr>
                                <w:rFonts w:cs="Arial"/>
                                <w:iCs/>
                              </w:rPr>
                              <w:t>By ERH Ltd. being members of the TMCA, we are constantly up-to-date with the latest changes in regulations in traffic management and updating our knowledge consistently.</w:t>
                            </w:r>
                          </w:p>
                          <w:p w14:paraId="6E144455" w14:textId="77777777" w:rsidR="005E2841" w:rsidRPr="00C726A3" w:rsidRDefault="005E2841" w:rsidP="005E2841">
                            <w:pPr>
                              <w:shd w:val="clear" w:color="auto" w:fill="D9D9D9" w:themeFill="background1" w:themeFillShade="D9"/>
                              <w:jc w:val="both"/>
                              <w:rPr>
                                <w:rFonts w:ascii="Arial" w:hAnsi="Arial" w:cs="Arial"/>
                                <w:b/>
                                <w:bCs/>
                                <w:iCs/>
                              </w:rPr>
                            </w:pPr>
                          </w:p>
                          <w:p w14:paraId="1A8E6924" w14:textId="77777777" w:rsidR="005E2841" w:rsidRPr="0073571A" w:rsidRDefault="005E2841" w:rsidP="005E2841">
                            <w:pPr>
                              <w:shd w:val="clear" w:color="auto" w:fill="D9D9D9" w:themeFill="background1" w:themeFillShade="D9"/>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44A0D68" id="_x0000_s1031" style="position:absolute;margin-left:24.6pt;margin-top:.65pt;width:268.15pt;height:219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rcsize="54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" fillcolor="#d8d8d8 [2732]" stroked="f">
                <v:stroke joinstyle="miter"/>
                <v:textbox>
                  <w:txbxContent>
                    <w:p w14:paraId="3A489268" w14:textId="77777777" w:rsidR="005E2841" w:rsidRPr="00545265" w:rsidRDefault="005E2841" w:rsidP="00AD085C">
                      <w:pPr>
                        <w:shd w:val="clear" w:color="auto" w:fill="D9D9D9" w:themeFill="background1" w:themeFillShade="D9"/>
                        <w:jc w:val="both"/>
                        <w:rPr>
                          <w:rFonts w:cs="Arial"/>
                          <w:iCs/>
                        </w:rPr>
                      </w:pPr>
                      <w:r w:rsidRPr="00AD085C">
                        <w:rPr>
                          <w:rFonts w:cs="Arial"/>
                          <w:b/>
                          <w:bCs/>
                          <w:iCs/>
                          <w:color w:val="127A55"/>
                        </w:rPr>
                        <w:t>TM Accredited Management Systems:</w:t>
                      </w:r>
                      <w:r w:rsidRPr="00AD085C">
                        <w:rPr>
                          <w:rFonts w:cs="Arial"/>
                          <w:iCs/>
                          <w:color w:val="127A55"/>
                        </w:rPr>
                        <w:t xml:space="preserve"> </w:t>
                      </w:r>
                      <w:r w:rsidRPr="00545265">
                        <w:rPr>
                          <w:rFonts w:cs="Arial"/>
                          <w:iCs/>
                        </w:rPr>
                        <w:t>ISO 9001, 45001 and National Highways Sector Scheme (NHSS) 12A, 12Band 12D Accredited Management System - Forms the basis for all our works activities and assists in the effective management of risk, reducing costs to our clients through efficiency savings.</w:t>
                      </w:r>
                    </w:p>
                    <w:p w14:paraId="0D256159" w14:textId="77777777" w:rsidR="005E2841" w:rsidRPr="00545265" w:rsidRDefault="005E2841" w:rsidP="00AD085C">
                      <w:pPr>
                        <w:shd w:val="clear" w:color="auto" w:fill="D9D9D9" w:themeFill="background1" w:themeFillShade="D9"/>
                        <w:jc w:val="both"/>
                        <w:rPr>
                          <w:rFonts w:cs="Arial"/>
                          <w:iCs/>
                        </w:rPr>
                      </w:pPr>
                      <w:r w:rsidRPr="00AD085C">
                        <w:rPr>
                          <w:rFonts w:cs="Arial"/>
                          <w:b/>
                          <w:bCs/>
                          <w:iCs/>
                          <w:color w:val="127A55"/>
                        </w:rPr>
                        <w:t>Members of the Traffic Management Contractors’ Association:</w:t>
                      </w:r>
                      <w:r w:rsidRPr="00AD085C">
                        <w:rPr>
                          <w:rFonts w:cs="Arial"/>
                          <w:iCs/>
                          <w:color w:val="127A55"/>
                        </w:rPr>
                        <w:t xml:space="preserve"> </w:t>
                      </w:r>
                      <w:r w:rsidRPr="00545265">
                        <w:rPr>
                          <w:rFonts w:cs="Arial"/>
                          <w:iCs/>
                        </w:rPr>
                        <w:t>By ERH Ltd. being members of the TMCA, we are constantly up-to-date with the latest changes in regulations in traffic management and updating our knowledge consistently.</w:t>
                      </w:r>
                    </w:p>
                    <w:p w14:paraId="6E144455" w14:textId="77777777" w:rsidR="005E2841" w:rsidRPr="00C726A3" w:rsidRDefault="005E2841" w:rsidP="005E2841">
                      <w:pPr>
                        <w:shd w:val="clear" w:color="auto" w:fill="D9D9D9" w:themeFill="background1" w:themeFillShade="D9"/>
                        <w:jc w:val="both"/>
                        <w:rPr>
                          <w:rFonts w:ascii="Arial" w:hAnsi="Arial" w:cs="Arial"/>
                          <w:b/>
                          <w:bCs/>
                          <w:iCs/>
                        </w:rPr>
                      </w:pPr>
                    </w:p>
                    <w:p w14:paraId="1A8E6924" w14:textId="77777777" w:rsidR="005E2841" w:rsidRPr="0073571A" w:rsidRDefault="005E2841" w:rsidP="005E2841">
                      <w:pPr>
                        <w:shd w:val="clear" w:color="auto" w:fill="D9D9D9" w:themeFill="background1" w:themeFillShade="D9"/>
                        <w:rPr>
                          <w:rFonts w:ascii="Arial" w:hAnsi="Arial" w:cs="Arial"/>
                        </w:rPr>
                      </w:pPr>
                    </w:p>
                  </w:txbxContent>
                </v:textbox>
                <w10:wrap type="square" anchorx="page"/>
              </v:roundrect>
            </w:pict>
          </mc:Fallback>
        </mc:AlternateContent>
      </w:r>
    </w:p>
    <w:p w14:paraId="17F82202" w14:textId="7CC239DB" w:rsidR="00F46324" w:rsidRDefault="00F46324" w:rsidP="00F46324">
      <w:pPr>
        <w:rPr>
          <w:rFonts w:ascii="Arial" w:hAnsi="Arial" w:cs="Arial"/>
          <w:b/>
          <w:bCs/>
          <w:sz w:val="28"/>
          <w:szCs w:val="28"/>
        </w:rPr>
      </w:pPr>
    </w:p>
    <w:p w14:paraId="2EF1E996" w14:textId="1D7B99E2" w:rsidR="00384EC0" w:rsidRDefault="00384EC0"/>
    <w:p w14:paraId="6D0BA2F4" w14:textId="0E9A8A03" w:rsidR="00C726A3" w:rsidRDefault="00C726A3"/>
    <w:p w14:paraId="66D55A0C" w14:textId="330DB801" w:rsidR="00C726A3" w:rsidRDefault="00C726A3"/>
    <w:p w14:paraId="047BDD22" w14:textId="04C8EEF3" w:rsidR="00C726A3" w:rsidRDefault="00C726A3"/>
    <w:p w14:paraId="6E15275C" w14:textId="444F782B" w:rsidR="00C726A3" w:rsidRDefault="00C726A3"/>
    <w:p w14:paraId="7C82F10C" w14:textId="6735AE2A" w:rsidR="00545265" w:rsidRDefault="00545265"/>
    <w:p w14:paraId="3D92E211" w14:textId="54AAA315" w:rsidR="00545265" w:rsidRDefault="00545265"/>
    <w:p w14:paraId="1F4A72E3" w14:textId="2B255F2C" w:rsidR="00545265" w:rsidRDefault="00545265"/>
    <w:p w14:paraId="026F0F84" w14:textId="0984569B" w:rsidR="00545265" w:rsidRDefault="00545265"/>
    <w:p w14:paraId="6140BA52" w14:textId="09D5A78D" w:rsidR="00545265" w:rsidRDefault="00545265"/>
    <w:p w14:paraId="1E87BA85" w14:textId="7A01163D" w:rsidR="00545265" w:rsidRDefault="00545265"/>
    <w:p w14:paraId="10538FF3" w14:textId="7D9BCFD1" w:rsidR="00C726A3" w:rsidRDefault="00C726A3"/>
    <w:p w14:paraId="7866BA54" w14:textId="71C8BC44" w:rsidR="00C726A3" w:rsidRDefault="00006F31">
      <w:r>
        <w:rPr>
          <w:rFonts w:ascii="Times New Roman" w:hAnsi="Times New Roman" w:cs="Times New Roman"/>
          <w:noProof/>
          <w:sz w:val="24"/>
          <w:szCs w:val="24"/>
          <w:lang w:eastAsia="en-GB"/>
        </w:rPr>
        <mc:AlternateContent>
          <mc:Choice Requires="wps">
            <w:drawing>
              <wp:anchor distT="0" distB="0" distL="114300" distR="114300" simplePos="0" relativeHeight="251664384" behindDoc="0" locked="0" layoutInCell="1" allowOverlap="1" wp14:anchorId="29C300E6" wp14:editId="36B96409">
                <wp:simplePos x="0" y="0"/>
                <wp:positionH relativeFrom="page">
                  <wp:posOffset>4008120</wp:posOffset>
                </wp:positionH>
                <wp:positionV relativeFrom="margin">
                  <wp:posOffset>8443595</wp:posOffset>
                </wp:positionV>
                <wp:extent cx="4239260" cy="883920"/>
                <wp:effectExtent l="0" t="0" r="8890" b="0"/>
                <wp:wrapNone/>
                <wp:docPr id="860779449" name="Rectangle: Diagonal Corners Rounded 860779449"/>
                <wp:cNvGraphicFramePr/>
                <a:graphic xmlns:a="http://schemas.openxmlformats.org/drawingml/2006/main">
                  <a:graphicData uri="http://schemas.microsoft.com/office/word/2010/wordprocessingShape">
                    <wps:wsp>
                      <wps:cNvSpPr/>
                      <wps:spPr>
                        <a:xfrm>
                          <a:off x="0" y="0"/>
                          <a:ext cx="4239260" cy="883920"/>
                        </a:xfrm>
                        <a:prstGeom prst="round2DiagRect">
                          <a:avLst>
                            <a:gd name="adj1" fmla="val 6154"/>
                            <a:gd name="adj2" fmla="val 0"/>
                          </a:avLst>
                        </a:prstGeom>
                        <a:solidFill>
                          <a:srgbClr val="94969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146F53" w14:textId="7416F298" w:rsidR="00F46324" w:rsidRPr="005E2841" w:rsidRDefault="00F46324" w:rsidP="00685BA5">
                            <w:pPr>
                              <w:rPr>
                                <w:rFonts w:cs="Arial"/>
                              </w:rPr>
                            </w:pPr>
                            <w:r w:rsidRPr="005E2841">
                              <w:rPr>
                                <w:b/>
                                <w:bCs/>
                                <w:color w:val="FFC000"/>
                              </w:rPr>
                              <w:t xml:space="preserve">Client: </w:t>
                            </w:r>
                            <w:r w:rsidR="00693C14" w:rsidRPr="005E2841">
                              <w:rPr>
                                <w:rFonts w:cs="Arial"/>
                              </w:rPr>
                              <w:t>Welsh Government/SWTRA</w:t>
                            </w:r>
                            <w:r w:rsidR="00685BA5" w:rsidRPr="005E2841">
                              <w:rPr>
                                <w:rFonts w:cs="Arial"/>
                              </w:rPr>
                              <w:t xml:space="preserve">                                               </w:t>
                            </w:r>
                            <w:r w:rsidR="005E2841">
                              <w:rPr>
                                <w:rFonts w:cs="Arial"/>
                              </w:rPr>
                              <w:t xml:space="preserve">      </w:t>
                            </w:r>
                            <w:r w:rsidR="00685BA5" w:rsidRPr="005E2841">
                              <w:rPr>
                                <w:rFonts w:cs="Arial"/>
                              </w:rPr>
                              <w:t xml:space="preserve"> </w:t>
                            </w:r>
                            <w:r w:rsidRPr="005E2841">
                              <w:rPr>
                                <w:b/>
                                <w:bCs/>
                                <w:color w:val="FFC000"/>
                              </w:rPr>
                              <w:t xml:space="preserve">Value: </w:t>
                            </w:r>
                            <w:r w:rsidR="00685BA5" w:rsidRPr="005E2841">
                              <w:rPr>
                                <w:rFonts w:cs="Arial"/>
                              </w:rPr>
                              <w:t xml:space="preserve">Approximately £10m Per annum                                      </w:t>
                            </w:r>
                            <w:r w:rsidR="00685BA5" w:rsidRPr="005E2841">
                              <w:rPr>
                                <w:b/>
                                <w:bCs/>
                                <w:color w:val="FFC000"/>
                              </w:rPr>
                              <w:t xml:space="preserve">Contract: </w:t>
                            </w:r>
                            <w:r w:rsidR="00685BA5" w:rsidRPr="005E2841">
                              <w:rPr>
                                <w:rFonts w:cs="Arial"/>
                              </w:rPr>
                              <w:t xml:space="preserve">Surfacing and Ancillary Works FW                                                                                                </w:t>
                            </w:r>
                            <w:r w:rsidRPr="005E2841">
                              <w:rPr>
                                <w:b/>
                                <w:bCs/>
                                <w:color w:val="FFC000"/>
                              </w:rPr>
                              <w:t xml:space="preserve">Delivery Period: </w:t>
                            </w:r>
                            <w:r w:rsidR="00685BA5" w:rsidRPr="005E2841">
                              <w:rPr>
                                <w:rFonts w:cs="Arial"/>
                              </w:rPr>
                              <w:t>25th - 27</w:t>
                            </w:r>
                            <w:r w:rsidR="00685BA5" w:rsidRPr="005E2841">
                              <w:rPr>
                                <w:rFonts w:cs="Arial"/>
                                <w:vertAlign w:val="superscript"/>
                              </w:rPr>
                              <w:t>th</w:t>
                            </w:r>
                            <w:r w:rsidR="00685BA5" w:rsidRPr="005E2841">
                              <w:rPr>
                                <w:rFonts w:cs="Arial"/>
                              </w:rPr>
                              <w:t xml:space="preserve"> July 2024</w:t>
                            </w:r>
                          </w:p>
                          <w:p w14:paraId="3A694910" w14:textId="77777777" w:rsidR="00693C14" w:rsidRDefault="00693C14" w:rsidP="00F46324">
                            <w:pPr>
                              <w:rPr>
                                <w:b/>
                                <w:bCs/>
                              </w:rPr>
                            </w:pPr>
                          </w:p>
                          <w:p w14:paraId="3EEB7B39" w14:textId="77777777" w:rsidR="00693C14" w:rsidRDefault="00693C14" w:rsidP="00F46324">
                            <w:pPr>
                              <w:rPr>
                                <w:b/>
                                <w:bCs/>
                              </w:rPr>
                            </w:pPr>
                          </w:p>
                          <w:p w14:paraId="22BCC731" w14:textId="77777777" w:rsidR="00693C14" w:rsidRDefault="00693C14" w:rsidP="00F46324">
                            <w:pPr>
                              <w:rPr>
                                <w:b/>
                                <w:bCs/>
                              </w:rPr>
                            </w:pPr>
                          </w:p>
                          <w:p w14:paraId="0AFC1E42" w14:textId="77777777" w:rsidR="00693C14" w:rsidRPr="00D84E60" w:rsidRDefault="00693C14" w:rsidP="00F46324">
                            <w:pPr>
                              <w:rPr>
                                <w:b/>
                                <w:bCs/>
                              </w:rPr>
                            </w:pP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300E6" id="Rectangle: Diagonal Corners Rounded 860779449" o:spid="_x0000_s1032" style="position:absolute;margin-left:315.6pt;margin-top:664.85pt;width:333.8pt;height:69.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coordsize="4239260,883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" adj="-11796480,,5400" path="m54396,l4239260,r,l4239260,829524v,30042,-24354,54396,-54396,54396l,883920r,l,54396c,24354,24354,,54396,xe" fillcolor="#949696" stroked="f" strokeweight="1pt">
                <v:stroke joinstyle="miter"/>
                <v:formulas/>
                <v:path arrowok="t" o:connecttype="custom" o:connectlocs="54396,0;4239260,0;4239260,0;4239260,829524;4184864,883920;0,883920;0,883920;0,54396;54396,0" o:connectangles="0,0,0,0,0,0,0,0,0" textboxrect="0,0,4239260,883920"/>
                <v:textbox inset=",1mm,,1mm">
                  <w:txbxContent>
                    <w:p w14:paraId="26146F53" w14:textId="7416F298" w:rsidR="00F46324" w:rsidRPr="005E2841" w:rsidRDefault="00F46324" w:rsidP="00685BA5">
                      <w:pPr>
                        <w:rPr>
                          <w:rFonts w:cs="Arial"/>
                        </w:rPr>
                      </w:pPr>
                      <w:r w:rsidRPr="005E2841">
                        <w:rPr>
                          <w:b/>
                          <w:bCs/>
                          <w:color w:val="FFC000"/>
                        </w:rPr>
                        <w:t xml:space="preserve">Client: </w:t>
                      </w:r>
                      <w:r w:rsidR="00693C14" w:rsidRPr="005E2841">
                        <w:rPr>
                          <w:rFonts w:cs="Arial"/>
                        </w:rPr>
                        <w:t>Welsh Government/SWTRA</w:t>
                      </w:r>
                      <w:r w:rsidR="00685BA5" w:rsidRPr="005E2841">
                        <w:rPr>
                          <w:rFonts w:cs="Arial"/>
                        </w:rPr>
                        <w:t xml:space="preserve">                                               </w:t>
                      </w:r>
                      <w:r w:rsidR="005E2841">
                        <w:rPr>
                          <w:rFonts w:cs="Arial"/>
                        </w:rPr>
                        <w:t xml:space="preserve">      </w:t>
                      </w:r>
                      <w:r w:rsidR="00685BA5" w:rsidRPr="005E2841">
                        <w:rPr>
                          <w:rFonts w:cs="Arial"/>
                        </w:rPr>
                        <w:t xml:space="preserve"> </w:t>
                      </w:r>
                      <w:r w:rsidRPr="005E2841">
                        <w:rPr>
                          <w:b/>
                          <w:bCs/>
                          <w:color w:val="FFC000"/>
                        </w:rPr>
                        <w:t xml:space="preserve">Value: </w:t>
                      </w:r>
                      <w:r w:rsidR="00685BA5" w:rsidRPr="005E2841">
                        <w:rPr>
                          <w:rFonts w:cs="Arial"/>
                        </w:rPr>
                        <w:t xml:space="preserve">Approximately £10m Per annum                                      </w:t>
                      </w:r>
                      <w:r w:rsidR="00685BA5" w:rsidRPr="005E2841">
                        <w:rPr>
                          <w:b/>
                          <w:bCs/>
                          <w:color w:val="FFC000"/>
                        </w:rPr>
                        <w:t xml:space="preserve">Contract: </w:t>
                      </w:r>
                      <w:r w:rsidR="00685BA5" w:rsidRPr="005E2841">
                        <w:rPr>
                          <w:rFonts w:cs="Arial"/>
                        </w:rPr>
                        <w:t xml:space="preserve">Surfacing and Ancillary Works FW                                                                                                </w:t>
                      </w:r>
                      <w:r w:rsidRPr="005E2841">
                        <w:rPr>
                          <w:b/>
                          <w:bCs/>
                          <w:color w:val="FFC000"/>
                        </w:rPr>
                        <w:t xml:space="preserve">Delivery Period: </w:t>
                      </w:r>
                      <w:r w:rsidR="00685BA5" w:rsidRPr="005E2841">
                        <w:rPr>
                          <w:rFonts w:cs="Arial"/>
                        </w:rPr>
                        <w:t>25th - 27</w:t>
                      </w:r>
                      <w:r w:rsidR="00685BA5" w:rsidRPr="005E2841">
                        <w:rPr>
                          <w:rFonts w:cs="Arial"/>
                          <w:vertAlign w:val="superscript"/>
                        </w:rPr>
                        <w:t>th</w:t>
                      </w:r>
                      <w:r w:rsidR="00685BA5" w:rsidRPr="005E2841">
                        <w:rPr>
                          <w:rFonts w:cs="Arial"/>
                        </w:rPr>
                        <w:t xml:space="preserve"> July 2024</w:t>
                      </w:r>
                    </w:p>
                    <w:p w14:paraId="3A694910" w14:textId="77777777" w:rsidR="00693C14" w:rsidRDefault="00693C14" w:rsidP="00F46324">
                      <w:pPr>
                        <w:rPr>
                          <w:b/>
                          <w:bCs/>
                        </w:rPr>
                      </w:pPr>
                    </w:p>
                    <w:p w14:paraId="3EEB7B39" w14:textId="77777777" w:rsidR="00693C14" w:rsidRDefault="00693C14" w:rsidP="00F46324">
                      <w:pPr>
                        <w:rPr>
                          <w:b/>
                          <w:bCs/>
                        </w:rPr>
                      </w:pPr>
                    </w:p>
                    <w:p w14:paraId="22BCC731" w14:textId="77777777" w:rsidR="00693C14" w:rsidRDefault="00693C14" w:rsidP="00F46324">
                      <w:pPr>
                        <w:rPr>
                          <w:b/>
                          <w:bCs/>
                        </w:rPr>
                      </w:pPr>
                    </w:p>
                    <w:p w14:paraId="0AFC1E42" w14:textId="77777777" w:rsidR="00693C14" w:rsidRPr="00D84E60" w:rsidRDefault="00693C14" w:rsidP="00F46324">
                      <w:pPr>
                        <w:rPr>
                          <w:b/>
                          <w:bCs/>
                        </w:rPr>
                      </w:pPr>
                    </w:p>
                  </w:txbxContent>
                </v:textbox>
                <w10:wrap anchorx="page" anchory="margin"/>
              </v:shape>
            </w:pict>
          </mc:Fallback>
        </mc:AlternateContent>
      </w:r>
    </w:p>
    <w:p w14:paraId="624DD3A5" w14:textId="21987B8E" w:rsidR="00C726A3" w:rsidRDefault="00C726A3"/>
    <w:sectPr w:rsidR="00C726A3" w:rsidSect="00F46324">
      <w:foot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F1A3D" w14:textId="77777777" w:rsidR="009215A3" w:rsidRDefault="009215A3" w:rsidP="00F46324">
      <w:pPr>
        <w:spacing w:after="0" w:line="240" w:lineRule="auto"/>
      </w:pPr>
      <w:r>
        <w:separator/>
      </w:r>
    </w:p>
  </w:endnote>
  <w:endnote w:type="continuationSeparator" w:id="0">
    <w:p w14:paraId="5F3E37EE" w14:textId="77777777" w:rsidR="009215A3" w:rsidRDefault="009215A3" w:rsidP="00F46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antGarde Bk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3209" w14:textId="6E70C7A9" w:rsidR="00F46324" w:rsidRDefault="00F46324">
    <w:pPr>
      <w:pStyle w:val="Footer"/>
    </w:pPr>
    <w:r>
      <w:rPr>
        <w:noProof/>
        <w:lang w:eastAsia="en-GB"/>
      </w:rPr>
      <mc:AlternateContent>
        <mc:Choice Requires="wps">
          <w:drawing>
            <wp:anchor distT="0" distB="0" distL="114300" distR="114300" simplePos="0" relativeHeight="251659264" behindDoc="0" locked="0" layoutInCell="1" allowOverlap="1" wp14:anchorId="77A88BDD" wp14:editId="1756524D">
              <wp:simplePos x="0" y="0"/>
              <wp:positionH relativeFrom="page">
                <wp:posOffset>6985</wp:posOffset>
              </wp:positionH>
              <wp:positionV relativeFrom="paragraph">
                <wp:posOffset>0</wp:posOffset>
              </wp:positionV>
              <wp:extent cx="15011400" cy="593725"/>
              <wp:effectExtent l="0" t="0" r="19050" b="15875"/>
              <wp:wrapNone/>
              <wp:docPr id="11" name="Rectangle 11"/>
              <wp:cNvGraphicFramePr/>
              <a:graphic xmlns:a="http://schemas.openxmlformats.org/drawingml/2006/main">
                <a:graphicData uri="http://schemas.microsoft.com/office/word/2010/wordprocessingShape">
                  <wps:wsp>
                    <wps:cNvSpPr/>
                    <wps:spPr>
                      <a:xfrm>
                        <a:off x="0" y="0"/>
                        <a:ext cx="15011400" cy="593725"/>
                      </a:xfrm>
                      <a:prstGeom prst="rect">
                        <a:avLst/>
                      </a:prstGeom>
                      <a:solidFill>
                        <a:srgbClr val="007449"/>
                      </a:solidFill>
                      <a:ln>
                        <a:solidFill>
                          <a:srgbClr val="00744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B771FA" w14:textId="77777777" w:rsidR="00F46324" w:rsidRDefault="00F46324" w:rsidP="00F46324">
                          <w:pPr>
                            <w:ind w:firstLine="720"/>
                            <w:rPr>
                              <w:rFonts w:ascii="Arial" w:hAnsi="Arial" w:cs="Arial"/>
                              <w:b/>
                              <w:sz w:val="28"/>
                              <w:szCs w:val="28"/>
                            </w:rPr>
                          </w:pPr>
                          <w:r w:rsidRPr="001A3AC4">
                            <w:rPr>
                              <w:rFonts w:ascii="Arial" w:hAnsi="Arial" w:cs="Arial"/>
                            </w:rPr>
                            <w:t>Grange Industrial Estate, Cwmbran, NP44 8HQ | T 01633 48434</w:t>
                          </w:r>
                          <w:r>
                            <w:rPr>
                              <w:rFonts w:ascii="Arial" w:hAnsi="Arial" w:cs="Arial"/>
                            </w:rPr>
                            <w:t xml:space="preserve">                                                        </w:t>
                          </w:r>
                          <w:r w:rsidRPr="0031020D">
                            <w:rPr>
                              <w:rFonts w:ascii="Arial" w:hAnsi="Arial" w:cs="Arial"/>
                              <w:b/>
                              <w:sz w:val="28"/>
                              <w:szCs w:val="28"/>
                            </w:rPr>
                            <w:t>erh.co.uk</w:t>
                          </w:r>
                        </w:p>
                        <w:p w14:paraId="199C829A" w14:textId="77777777" w:rsidR="00F46324" w:rsidRPr="00AA38AF" w:rsidRDefault="00F46324" w:rsidP="00F46324">
                          <w:pPr>
                            <w:ind w:firstLine="720"/>
                          </w:pPr>
                          <w:r w:rsidRPr="001A3AC4">
                            <w:rPr>
                              <w:rFonts w:ascii="Arial" w:hAnsi="Arial" w:cs="Arial"/>
                              <w:sz w:val="16"/>
                              <w:szCs w:val="16"/>
                            </w:rPr>
                            <w:t>ROADSIDE COMMUNICATIONS  |   CIVIL ENGINEERING</w:t>
                          </w:r>
                          <w:r>
                            <w:rPr>
                              <w:rFonts w:ascii="Arial" w:hAnsi="Arial" w:cs="Arial"/>
                              <w:sz w:val="16"/>
                              <w:szCs w:val="16"/>
                            </w:rPr>
                            <w:t xml:space="preserve">  |   TRAFFIC MANAGEMENT  |   </w:t>
                          </w:r>
                          <w:r w:rsidRPr="001A3AC4">
                            <w:rPr>
                              <w:rFonts w:ascii="Arial" w:hAnsi="Arial" w:cs="Arial"/>
                              <w:sz w:val="16"/>
                              <w:szCs w:val="16"/>
                            </w:rPr>
                            <w:t>TECHNOLOGY</w:t>
                          </w:r>
                          <w:r>
                            <w:rPr>
                              <w:rFonts w:ascii="Arial" w:hAnsi="Arial" w:cs="Arial"/>
                              <w:sz w:val="16"/>
                              <w:szCs w:val="16"/>
                            </w:rPr>
                            <w:t xml:space="preserve">             </w:t>
                          </w:r>
                          <w:sdt>
                            <w:sdtPr>
                              <w:rPr>
                                <w:rFonts w:ascii="Arial" w:hAnsi="Arial" w:cs="Arial"/>
                                <w:sz w:val="16"/>
                                <w:szCs w:val="16"/>
                              </w:rPr>
                              <w:id w:val="-1558693534"/>
                              <w:docPartObj>
                                <w:docPartGallery w:val="Page Numbers (Bottom of Page)"/>
                              </w:docPartObj>
                            </w:sdtPr>
                            <w:sdtEndPr>
                              <w:rPr>
                                <w:rFonts w:asciiTheme="minorHAnsi" w:hAnsiTheme="minorHAnsi" w:cstheme="minorBidi"/>
                                <w:sz w:val="22"/>
                                <w:szCs w:val="22"/>
                              </w:rPr>
                            </w:sdtEndPr>
                            <w:sdtContent>
                              <w:sdt>
                                <w:sdtPr>
                                  <w:id w:val="-1769616900"/>
                                  <w:docPartObj>
                                    <w:docPartGallery w:val="Page Numbers (Top of Page)"/>
                                    <w:docPartUnique/>
                                  </w:docPartObj>
                                </w:sdtPr>
                                <w:sdtEndPr/>
                                <w:sdtContent>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49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83</w:t>
                                  </w:r>
                                  <w:r>
                                    <w:rPr>
                                      <w:b/>
                                      <w:bCs/>
                                      <w:sz w:val="24"/>
                                      <w:szCs w:val="24"/>
                                    </w:rPr>
                                    <w:fldChar w:fldCharType="end"/>
                                  </w:r>
                                </w:sdtContent>
                              </w:sdt>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88BDD" id="Rectangle 11" o:spid="_x0000_s1033" style="position:absolute;margin-left:.55pt;margin-top:0;width:1182pt;height:4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" fillcolor="#007449" strokecolor="#007449" strokeweight="1pt">
              <v:textbox>
                <w:txbxContent>
                  <w:p w14:paraId="75B771FA" w14:textId="77777777" w:rsidR="00F46324" w:rsidRDefault="00F46324" w:rsidP="00F46324">
                    <w:pPr>
                      <w:ind w:firstLine="720"/>
                      <w:rPr>
                        <w:rFonts w:ascii="Arial" w:hAnsi="Arial" w:cs="Arial"/>
                        <w:b/>
                        <w:sz w:val="28"/>
                        <w:szCs w:val="28"/>
                      </w:rPr>
                    </w:pPr>
                    <w:r w:rsidRPr="001A3AC4">
                      <w:rPr>
                        <w:rFonts w:ascii="Arial" w:hAnsi="Arial" w:cs="Arial"/>
                      </w:rPr>
                      <w:t>Grange Industrial Estate, Cwmbran, NP44 8HQ | T 01633 48434</w:t>
                    </w:r>
                    <w:r>
                      <w:rPr>
                        <w:rFonts w:ascii="Arial" w:hAnsi="Arial" w:cs="Arial"/>
                      </w:rPr>
                      <w:t xml:space="preserve">                                                        </w:t>
                    </w:r>
                    <w:r w:rsidRPr="0031020D">
                      <w:rPr>
                        <w:rFonts w:ascii="Arial" w:hAnsi="Arial" w:cs="Arial"/>
                        <w:b/>
                        <w:sz w:val="28"/>
                        <w:szCs w:val="28"/>
                      </w:rPr>
                      <w:t>erh.co.uk</w:t>
                    </w:r>
                  </w:p>
                  <w:p w14:paraId="199C829A" w14:textId="77777777" w:rsidR="00F46324" w:rsidRPr="00AA38AF" w:rsidRDefault="00F46324" w:rsidP="00F46324">
                    <w:pPr>
                      <w:ind w:firstLine="720"/>
                    </w:pPr>
                    <w:r w:rsidRPr="001A3AC4">
                      <w:rPr>
                        <w:rFonts w:ascii="Arial" w:hAnsi="Arial" w:cs="Arial"/>
                        <w:sz w:val="16"/>
                        <w:szCs w:val="16"/>
                      </w:rPr>
                      <w:t>ROADSIDE COMMUNICATIONS  |   CIVIL ENGINEERING</w:t>
                    </w:r>
                    <w:r>
                      <w:rPr>
                        <w:rFonts w:ascii="Arial" w:hAnsi="Arial" w:cs="Arial"/>
                        <w:sz w:val="16"/>
                        <w:szCs w:val="16"/>
                      </w:rPr>
                      <w:t xml:space="preserve">  |   TRAFFIC MANAGEMENT  |   </w:t>
                    </w:r>
                    <w:r w:rsidRPr="001A3AC4">
                      <w:rPr>
                        <w:rFonts w:ascii="Arial" w:hAnsi="Arial" w:cs="Arial"/>
                        <w:sz w:val="16"/>
                        <w:szCs w:val="16"/>
                      </w:rPr>
                      <w:t>TECHNOLOGY</w:t>
                    </w:r>
                    <w:r>
                      <w:rPr>
                        <w:rFonts w:ascii="Arial" w:hAnsi="Arial" w:cs="Arial"/>
                        <w:sz w:val="16"/>
                        <w:szCs w:val="16"/>
                      </w:rPr>
                      <w:t xml:space="preserve">             </w:t>
                    </w:r>
                    <w:sdt>
                      <w:sdtPr>
                        <w:rPr>
                          <w:rFonts w:ascii="Arial" w:hAnsi="Arial" w:cs="Arial"/>
                          <w:sz w:val="16"/>
                          <w:szCs w:val="16"/>
                        </w:rPr>
                        <w:id w:val="-1558693534"/>
                        <w:docPartObj>
                          <w:docPartGallery w:val="Page Numbers (Bottom of Page)"/>
                        </w:docPartObj>
                      </w:sdtPr>
                      <w:sdtEndPr>
                        <w:rPr>
                          <w:rFonts w:asciiTheme="minorHAnsi" w:hAnsiTheme="minorHAnsi" w:cstheme="minorBidi"/>
                          <w:sz w:val="22"/>
                          <w:szCs w:val="22"/>
                        </w:rPr>
                      </w:sdtEndPr>
                      <w:sdtContent>
                        <w:sdt>
                          <w:sdtPr>
                            <w:id w:val="-1769616900"/>
                            <w:docPartObj>
                              <w:docPartGallery w:val="Page Numbers (Top of Page)"/>
                              <w:docPartUnique/>
                            </w:docPartObj>
                          </w:sdtPr>
                          <w:sdtEndPr/>
                          <w:sdtContent>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49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83</w:t>
                            </w:r>
                            <w:r>
                              <w:rPr>
                                <w:b/>
                                <w:bCs/>
                                <w:sz w:val="24"/>
                                <w:szCs w:val="24"/>
                              </w:rPr>
                              <w:fldChar w:fldCharType="end"/>
                            </w:r>
                          </w:sdtContent>
                        </w:sdt>
                      </w:sdtContent>
                    </w:sdt>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17FFB" w14:textId="77777777" w:rsidR="009215A3" w:rsidRDefault="009215A3" w:rsidP="00F46324">
      <w:pPr>
        <w:spacing w:after="0" w:line="240" w:lineRule="auto"/>
      </w:pPr>
      <w:r>
        <w:separator/>
      </w:r>
    </w:p>
  </w:footnote>
  <w:footnote w:type="continuationSeparator" w:id="0">
    <w:p w14:paraId="0545A07D" w14:textId="77777777" w:rsidR="009215A3" w:rsidRDefault="009215A3" w:rsidP="00F463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9876BD"/>
    <w:multiLevelType w:val="hybridMultilevel"/>
    <w:tmpl w:val="1194D2DA"/>
    <w:lvl w:ilvl="0" w:tplc="9698EDE4">
      <w:start w:val="1"/>
      <w:numFmt w:val="bullet"/>
      <w:lvlText w:val=""/>
      <w:lvlJc w:val="left"/>
      <w:pPr>
        <w:ind w:left="720" w:hanging="360"/>
      </w:pPr>
      <w:rPr>
        <w:rFonts w:ascii="Wingdings" w:hAnsi="Wingdings"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11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24"/>
    <w:rsid w:val="00006F31"/>
    <w:rsid w:val="00076112"/>
    <w:rsid w:val="000A07AE"/>
    <w:rsid w:val="000C272B"/>
    <w:rsid w:val="000F2942"/>
    <w:rsid w:val="00214108"/>
    <w:rsid w:val="0023099D"/>
    <w:rsid w:val="00256016"/>
    <w:rsid w:val="002A47C7"/>
    <w:rsid w:val="00381E3B"/>
    <w:rsid w:val="00384EC0"/>
    <w:rsid w:val="0039129B"/>
    <w:rsid w:val="004B59D5"/>
    <w:rsid w:val="004B7F3E"/>
    <w:rsid w:val="00545265"/>
    <w:rsid w:val="005E2841"/>
    <w:rsid w:val="00685BA5"/>
    <w:rsid w:val="00693C14"/>
    <w:rsid w:val="007124A1"/>
    <w:rsid w:val="007213D6"/>
    <w:rsid w:val="00772EC6"/>
    <w:rsid w:val="007F0A9D"/>
    <w:rsid w:val="00866CD9"/>
    <w:rsid w:val="008C4583"/>
    <w:rsid w:val="009215A3"/>
    <w:rsid w:val="009B5CA8"/>
    <w:rsid w:val="00A55ACA"/>
    <w:rsid w:val="00A97055"/>
    <w:rsid w:val="00AC18DC"/>
    <w:rsid w:val="00AD085C"/>
    <w:rsid w:val="00AD0FFB"/>
    <w:rsid w:val="00B2010A"/>
    <w:rsid w:val="00B307D2"/>
    <w:rsid w:val="00B40917"/>
    <w:rsid w:val="00B81130"/>
    <w:rsid w:val="00BE288B"/>
    <w:rsid w:val="00BF2CF1"/>
    <w:rsid w:val="00C36E46"/>
    <w:rsid w:val="00C650BD"/>
    <w:rsid w:val="00C726A3"/>
    <w:rsid w:val="00CF0680"/>
    <w:rsid w:val="00D06DE6"/>
    <w:rsid w:val="00D22618"/>
    <w:rsid w:val="00E667FA"/>
    <w:rsid w:val="00F46324"/>
    <w:rsid w:val="00F63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A7B8"/>
  <w15:chartTrackingRefBased/>
  <w15:docId w15:val="{AACA6BC0-F851-4D58-8CE4-D35D582B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324"/>
    <w:rPr>
      <w:kern w:val="0"/>
      <w14:ligatures w14:val="none"/>
    </w:rPr>
  </w:style>
  <w:style w:type="paragraph" w:styleId="Heading1">
    <w:name w:val="heading 1"/>
    <w:basedOn w:val="Normal"/>
    <w:next w:val="Normal"/>
    <w:link w:val="Heading1Char"/>
    <w:uiPriority w:val="9"/>
    <w:qFormat/>
    <w:rsid w:val="00F46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63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3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3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3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3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3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3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324"/>
    <w:rPr>
      <w:rFonts w:eastAsiaTheme="majorEastAsia" w:cstheme="majorBidi"/>
      <w:color w:val="272727" w:themeColor="text1" w:themeTint="D8"/>
    </w:rPr>
  </w:style>
  <w:style w:type="paragraph" w:styleId="Title">
    <w:name w:val="Title"/>
    <w:basedOn w:val="Normal"/>
    <w:next w:val="Normal"/>
    <w:link w:val="TitleChar"/>
    <w:uiPriority w:val="10"/>
    <w:qFormat/>
    <w:rsid w:val="00F46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324"/>
    <w:pPr>
      <w:spacing w:before="160"/>
      <w:jc w:val="center"/>
    </w:pPr>
    <w:rPr>
      <w:i/>
      <w:iCs/>
      <w:color w:val="404040" w:themeColor="text1" w:themeTint="BF"/>
    </w:rPr>
  </w:style>
  <w:style w:type="character" w:customStyle="1" w:styleId="QuoteChar">
    <w:name w:val="Quote Char"/>
    <w:basedOn w:val="DefaultParagraphFont"/>
    <w:link w:val="Quote"/>
    <w:uiPriority w:val="29"/>
    <w:rsid w:val="00F46324"/>
    <w:rPr>
      <w:i/>
      <w:iCs/>
      <w:color w:val="404040" w:themeColor="text1" w:themeTint="BF"/>
    </w:rPr>
  </w:style>
  <w:style w:type="paragraph" w:styleId="ListParagraph">
    <w:name w:val="List Paragraph"/>
    <w:aliases w:val="Bullets b,Dot pt,Table text,No Spacing1,List Paragraph Char Char Char,Indicator Text,Numbered Para 1,Bullet 1,List Paragraph1,F5 List Paragraph,Bullet Points,MAIN CONTENT,List Paragraph12,Bullet Style,Colorful List - Accent 11,lp1,L"/>
    <w:basedOn w:val="Normal"/>
    <w:link w:val="ListParagraphChar"/>
    <w:uiPriority w:val="34"/>
    <w:qFormat/>
    <w:rsid w:val="00F46324"/>
    <w:pPr>
      <w:ind w:left="720"/>
      <w:contextualSpacing/>
    </w:pPr>
  </w:style>
  <w:style w:type="character" w:styleId="IntenseEmphasis">
    <w:name w:val="Intense Emphasis"/>
    <w:basedOn w:val="DefaultParagraphFont"/>
    <w:uiPriority w:val="21"/>
    <w:qFormat/>
    <w:rsid w:val="00F46324"/>
    <w:rPr>
      <w:i/>
      <w:iCs/>
      <w:color w:val="0F4761" w:themeColor="accent1" w:themeShade="BF"/>
    </w:rPr>
  </w:style>
  <w:style w:type="paragraph" w:styleId="IntenseQuote">
    <w:name w:val="Intense Quote"/>
    <w:basedOn w:val="Normal"/>
    <w:next w:val="Normal"/>
    <w:link w:val="IntenseQuoteChar"/>
    <w:uiPriority w:val="30"/>
    <w:qFormat/>
    <w:rsid w:val="00F46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324"/>
    <w:rPr>
      <w:i/>
      <w:iCs/>
      <w:color w:val="0F4761" w:themeColor="accent1" w:themeShade="BF"/>
    </w:rPr>
  </w:style>
  <w:style w:type="character" w:styleId="IntenseReference">
    <w:name w:val="Intense Reference"/>
    <w:basedOn w:val="DefaultParagraphFont"/>
    <w:uiPriority w:val="32"/>
    <w:qFormat/>
    <w:rsid w:val="00F46324"/>
    <w:rPr>
      <w:b/>
      <w:bCs/>
      <w:smallCaps/>
      <w:color w:val="0F4761" w:themeColor="accent1" w:themeShade="BF"/>
      <w:spacing w:val="5"/>
    </w:rPr>
  </w:style>
  <w:style w:type="character" w:customStyle="1" w:styleId="ListParagraphChar">
    <w:name w:val="List Paragraph Char"/>
    <w:aliases w:val="Bullets b Char,Dot pt Char,Table text Char,No Spacing1 Char,List Paragraph Char Char Char Char,Indicator Text Char,Numbered Para 1 Char,Bullet 1 Char,List Paragraph1 Char,F5 List Paragraph Char,Bullet Points Char,MAIN CONTENT Char"/>
    <w:link w:val="ListParagraph"/>
    <w:uiPriority w:val="34"/>
    <w:qFormat/>
    <w:locked/>
    <w:rsid w:val="00F46324"/>
  </w:style>
  <w:style w:type="paragraph" w:styleId="Header">
    <w:name w:val="header"/>
    <w:basedOn w:val="Normal"/>
    <w:link w:val="HeaderChar"/>
    <w:uiPriority w:val="99"/>
    <w:unhideWhenUsed/>
    <w:rsid w:val="00F463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324"/>
    <w:rPr>
      <w:kern w:val="0"/>
      <w14:ligatures w14:val="none"/>
    </w:rPr>
  </w:style>
  <w:style w:type="paragraph" w:styleId="Footer">
    <w:name w:val="footer"/>
    <w:basedOn w:val="Normal"/>
    <w:link w:val="FooterChar"/>
    <w:uiPriority w:val="99"/>
    <w:unhideWhenUsed/>
    <w:rsid w:val="00F463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324"/>
    <w:rPr>
      <w:kern w:val="0"/>
      <w14:ligatures w14:val="none"/>
    </w:rPr>
  </w:style>
  <w:style w:type="paragraph" w:styleId="NoSpacing">
    <w:name w:val="No Spacing"/>
    <w:uiPriority w:val="1"/>
    <w:qFormat/>
    <w:rsid w:val="00693C1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Cullis</dc:creator>
  <cp:keywords/>
  <dc:description/>
  <cp:lastModifiedBy>Glyn Bateman</cp:lastModifiedBy>
  <cp:revision>14</cp:revision>
  <dcterms:created xsi:type="dcterms:W3CDTF">2024-10-03T11:02:00Z</dcterms:created>
  <dcterms:modified xsi:type="dcterms:W3CDTF">2024-10-22T08:33:00Z</dcterms:modified>
</cp:coreProperties>
</file>